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7D75A">
      <w:pPr>
        <w:spacing w:line="276" w:lineRule="auto"/>
        <w:ind w:left="1814" w:right="698" w:hanging="1236"/>
        <w:jc w:val="center"/>
        <w:rPr>
          <w:rFonts w:hint="eastAsia" w:ascii="方正小标宋_GBK" w:hAnsi="华文中宋" w:eastAsia="方正小标宋_GBK" w:cs="华文中宋"/>
          <w:b/>
          <w:sz w:val="36"/>
          <w:szCs w:val="36"/>
          <w:lang w:eastAsia="zh-CN"/>
        </w:rPr>
      </w:pPr>
      <w:r>
        <w:rPr>
          <w:rFonts w:hint="eastAsia" w:ascii="方正小标宋_GBK" w:hAnsi="华文中宋" w:eastAsia="方正小标宋_GBK" w:cs="华文中宋"/>
          <w:b/>
          <w:sz w:val="36"/>
          <w:szCs w:val="36"/>
          <w:lang w:eastAsia="zh-CN"/>
        </w:rPr>
        <w:t>关于上海商学院202</w:t>
      </w:r>
      <w:r>
        <w:rPr>
          <w:rFonts w:hint="eastAsia" w:ascii="方正小标宋_GBK" w:hAnsi="华文中宋" w:eastAsia="方正小标宋_GBK" w:cs="华文中宋"/>
          <w:b/>
          <w:sz w:val="36"/>
          <w:szCs w:val="36"/>
          <w:lang w:val="en-US" w:eastAsia="zh-CN"/>
        </w:rPr>
        <w:t>7</w:t>
      </w:r>
      <w:bookmarkStart w:id="1" w:name="_GoBack"/>
      <w:bookmarkEnd w:id="1"/>
      <w:r>
        <w:rPr>
          <w:rFonts w:hint="eastAsia" w:ascii="方正小标宋_GBK" w:hAnsi="华文中宋" w:eastAsia="方正小标宋_GBK" w:cs="华文中宋"/>
          <w:b/>
          <w:sz w:val="36"/>
          <w:szCs w:val="36"/>
          <w:lang w:eastAsia="zh-CN"/>
        </w:rPr>
        <w:t>年研究生直播招生宣讲</w:t>
      </w:r>
    </w:p>
    <w:p w14:paraId="49585F2D">
      <w:pPr>
        <w:spacing w:line="276" w:lineRule="auto"/>
        <w:ind w:left="1814" w:right="698" w:hanging="1236"/>
        <w:jc w:val="center"/>
        <w:rPr>
          <w:rFonts w:hint="eastAsia" w:ascii="方正小标宋_GBK" w:hAnsi="华文中宋" w:eastAsia="方正小标宋_GBK" w:cs="华文中宋"/>
          <w:b/>
          <w:sz w:val="36"/>
          <w:szCs w:val="36"/>
          <w:lang w:eastAsia="zh-CN"/>
        </w:rPr>
      </w:pPr>
      <w:r>
        <w:rPr>
          <w:rFonts w:hint="eastAsia" w:ascii="方正小标宋_GBK" w:hAnsi="华文中宋" w:eastAsia="方正小标宋_GBK" w:cs="华文中宋"/>
          <w:b/>
          <w:sz w:val="36"/>
          <w:szCs w:val="36"/>
          <w:lang w:eastAsia="zh-CN"/>
        </w:rPr>
        <w:t>采购需求说明</w:t>
      </w:r>
    </w:p>
    <w:p w14:paraId="6B882861">
      <w:pPr>
        <w:pStyle w:val="5"/>
        <w:rPr>
          <w:rFonts w:asciiTheme="minorEastAsia" w:hAnsiTheme="minorEastAsia" w:eastAsiaTheme="minorEastAsia" w:cstheme="minorEastAsia"/>
          <w:b/>
          <w:sz w:val="24"/>
          <w:szCs w:val="24"/>
          <w:lang w:eastAsia="zh-CN"/>
        </w:rPr>
      </w:pPr>
    </w:p>
    <w:p w14:paraId="10E1BE9D"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  <w:lang w:eastAsia="zh-CN"/>
        </w:rPr>
      </w:pPr>
    </w:p>
    <w:p w14:paraId="174DD57D"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一、项目概况</w:t>
      </w:r>
    </w:p>
    <w:p w14:paraId="5B6758C9"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为全面、专业地展示学校的独特魅力和教育实力，吸引更多具有潜力的学生加入，现计划对2027年研究生招生进行直播宣传，吸引潜在生源。</w:t>
      </w:r>
    </w:p>
    <w:p w14:paraId="434CE0C9"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1.服务内容：上海商学院202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年研究生直播招生宣讲</w:t>
      </w:r>
    </w:p>
    <w:p w14:paraId="29B730C2"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2.服务期限：自比价结果发布之日起至40个工作日完成直播,整个服务周期为12个月。</w:t>
      </w:r>
    </w:p>
    <w:p w14:paraId="083C24C2"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3.预算金额及最高限价：叁万壹仟玖佰玖拾元整</w:t>
      </w:r>
    </w:p>
    <w:p w14:paraId="69D3CB8C"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二、项目需求</w:t>
      </w:r>
    </w:p>
    <w:p w14:paraId="533068BB"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1.研究生直播招生宣讲需要供应商按学校要求的时间与内容进行，要求直播场数为7场，每场直播时间不得少于1小时，提供相关宣传所需材料，制定详细的社交媒体宣传方案，确保宣传效果最大化。</w:t>
      </w:r>
    </w:p>
    <w:p w14:paraId="01C9CA83"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2.供应商需提供高质量的设备和技术支持，确保直播的画面清晰、音质优良，效果符合学校要求。同时，供应商需配备专业的拍摄团队，确保直播的进度和质量。</w:t>
      </w:r>
    </w:p>
    <w:p w14:paraId="490B6BF1"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3.供应商需与学校保持密切的沟通和联系，及时反馈直播的进展情况，并根据学校的要求进行调整和改进。同时，供应商需对学校提供的所有素材和信息保密，不得泄露给任何第三方。</w:t>
      </w:r>
    </w:p>
    <w:p w14:paraId="6690EABE"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4.要求中标后3个工作日内完成直播安排，40个工作日内完成直播，如有问题需及时进行调整和完善。</w:t>
      </w:r>
    </w:p>
    <w:p w14:paraId="39B94CAB"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三、验收要求、付款方式</w:t>
      </w:r>
    </w:p>
    <w:p w14:paraId="76AF694D"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提供12个月的服务质量保证期限。在质量保证期限内应负责提供技术支持。</w:t>
      </w:r>
    </w:p>
    <w:p w14:paraId="7D886EE5"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  <w:lang w:eastAsia="zh-CN"/>
        </w:rPr>
      </w:pPr>
      <w:bookmarkStart w:id="0" w:name="_Hlk163376753"/>
      <w:r>
        <w:rPr>
          <w:rFonts w:hint="eastAsia" w:ascii="宋体" w:hAnsi="宋体" w:eastAsia="宋体" w:cs="宋体"/>
          <w:sz w:val="32"/>
          <w:szCs w:val="32"/>
          <w:lang w:eastAsia="zh-CN"/>
        </w:rPr>
        <w:t>直播完成合格后供应商向采购人出具全额发票。采购方支付100%款项。</w:t>
      </w:r>
      <w:bookmarkEnd w:id="0"/>
    </w:p>
    <w:sectPr>
      <w:pgSz w:w="11910" w:h="1684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yYjc3YTMwYjhkNzFlYzE5MGIwNTcxYzVjMTk1NDIifQ=="/>
  </w:docVars>
  <w:rsids>
    <w:rsidRoot w:val="009F0251"/>
    <w:rsid w:val="000A43D8"/>
    <w:rsid w:val="0013468B"/>
    <w:rsid w:val="0014264F"/>
    <w:rsid w:val="001A25EE"/>
    <w:rsid w:val="001F6179"/>
    <w:rsid w:val="00431656"/>
    <w:rsid w:val="00546036"/>
    <w:rsid w:val="0057565A"/>
    <w:rsid w:val="006F711D"/>
    <w:rsid w:val="007219EA"/>
    <w:rsid w:val="00863562"/>
    <w:rsid w:val="008645A5"/>
    <w:rsid w:val="0086704A"/>
    <w:rsid w:val="008F31E3"/>
    <w:rsid w:val="00916AFC"/>
    <w:rsid w:val="009E4910"/>
    <w:rsid w:val="009F0251"/>
    <w:rsid w:val="00A04C04"/>
    <w:rsid w:val="00A21F04"/>
    <w:rsid w:val="00AC5B68"/>
    <w:rsid w:val="00AE6A8C"/>
    <w:rsid w:val="00BB5261"/>
    <w:rsid w:val="00C62696"/>
    <w:rsid w:val="00D90FF7"/>
    <w:rsid w:val="00E27587"/>
    <w:rsid w:val="00E70C27"/>
    <w:rsid w:val="00EE3A8B"/>
    <w:rsid w:val="00F17000"/>
    <w:rsid w:val="06874187"/>
    <w:rsid w:val="0D9D05EE"/>
    <w:rsid w:val="18E11E1D"/>
    <w:rsid w:val="209C508F"/>
    <w:rsid w:val="27B136C6"/>
    <w:rsid w:val="2959129F"/>
    <w:rsid w:val="35A85D44"/>
    <w:rsid w:val="39561614"/>
    <w:rsid w:val="3CD016DD"/>
    <w:rsid w:val="42705194"/>
    <w:rsid w:val="5019366F"/>
    <w:rsid w:val="51B83A39"/>
    <w:rsid w:val="5EAA04CA"/>
    <w:rsid w:val="604204BC"/>
    <w:rsid w:val="60771CEC"/>
    <w:rsid w:val="63DF2082"/>
    <w:rsid w:val="653D1756"/>
    <w:rsid w:val="6CAA4173"/>
    <w:rsid w:val="71C7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等线 Light" w:hAnsi="等线 Light" w:eastAsia="等线 Light" w:cs="等线 Light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1"/>
      <w:ind w:left="140"/>
      <w:outlineLvl w:val="0"/>
    </w:pPr>
    <w:rPr>
      <w:rFonts w:ascii="等线" w:hAnsi="等线" w:eastAsia="等线" w:cs="等线"/>
      <w:b/>
      <w:bCs/>
      <w:sz w:val="28"/>
      <w:szCs w:val="28"/>
    </w:rPr>
  </w:style>
  <w:style w:type="paragraph" w:styleId="3">
    <w:name w:val="heading 2"/>
    <w:basedOn w:val="1"/>
    <w:unhideWhenUsed/>
    <w:qFormat/>
    <w:uiPriority w:val="9"/>
    <w:pPr>
      <w:spacing w:before="142"/>
      <w:ind w:left="704" w:hanging="602"/>
      <w:outlineLvl w:val="1"/>
    </w:pPr>
    <w:rPr>
      <w:rFonts w:ascii="宋体" w:hAnsi="宋体" w:eastAsia="宋体" w:cs="宋体"/>
      <w:sz w:val="24"/>
      <w:szCs w:val="24"/>
    </w:rPr>
  </w:style>
  <w:style w:type="paragraph" w:styleId="4">
    <w:name w:val="heading 3"/>
    <w:basedOn w:val="1"/>
    <w:autoRedefine/>
    <w:unhideWhenUsed/>
    <w:qFormat/>
    <w:uiPriority w:val="9"/>
    <w:pPr>
      <w:ind w:left="140"/>
      <w:outlineLvl w:val="2"/>
    </w:p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sz w:val="21"/>
      <w:szCs w:val="21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table" w:customStyle="1" w:styleId="12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1"/>
    <w:pPr>
      <w:ind w:left="704" w:hanging="602"/>
    </w:pPr>
  </w:style>
  <w:style w:type="paragraph" w:customStyle="1" w:styleId="14">
    <w:name w:val="Table Paragraph"/>
    <w:basedOn w:val="1"/>
    <w:autoRedefine/>
    <w:qFormat/>
    <w:uiPriority w:val="1"/>
  </w:style>
  <w:style w:type="character" w:customStyle="1" w:styleId="15">
    <w:name w:val="页眉 字符"/>
    <w:basedOn w:val="10"/>
    <w:link w:val="7"/>
    <w:autoRedefine/>
    <w:qFormat/>
    <w:uiPriority w:val="99"/>
    <w:rPr>
      <w:rFonts w:ascii="等线 Light" w:hAnsi="等线 Light" w:eastAsia="等线 Light" w:cs="等线 Light"/>
      <w:sz w:val="18"/>
      <w:szCs w:val="18"/>
    </w:rPr>
  </w:style>
  <w:style w:type="character" w:customStyle="1" w:styleId="16">
    <w:name w:val="页脚 字符"/>
    <w:basedOn w:val="10"/>
    <w:link w:val="6"/>
    <w:autoRedefine/>
    <w:qFormat/>
    <w:uiPriority w:val="99"/>
    <w:rPr>
      <w:rFonts w:ascii="等线 Light" w:hAnsi="等线 Light" w:eastAsia="等线 Light" w:cs="等线 Ligh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532</Words>
  <Characters>555</Characters>
  <Lines>4</Lines>
  <Paragraphs>1</Paragraphs>
  <TotalTime>1</TotalTime>
  <ScaleCrop>false</ScaleCrop>
  <LinksUpToDate>false</LinksUpToDate>
  <CharactersWithSpaces>555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2024-04-03T00:57:00Z</dcterms:created>
  <dc:creator>Administrator</dc:creator>
  <cp:lastModifiedBy>user</cp:lastModifiedBy>
  <dcterms:modified xsi:type="dcterms:W3CDTF">2026-06-24T01:10:42Z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LastSaved">
    <vt:filetime>2024-04-02T00:00:00Z</vt:filetime>
  </property>
  <property fmtid="{D5CDD505-2E9C-101B-9397-08002B2CF9AE}" pid="4" name="KSOProductBuildVer">
    <vt:lpwstr>2052-12.1.0.26895</vt:lpwstr>
  </property>
  <property fmtid="{D5CDD505-2E9C-101B-9397-08002B2CF9AE}" pid="5" name="ICV">
    <vt:lpwstr>04EFA8E6DF8B45E2B6349F9F0B20E39F_13</vt:lpwstr>
  </property>
  <property fmtid="{D5CDD505-2E9C-101B-9397-08002B2CF9AE}" pid="6" name="KSOTemplateDocerSaveRecord">
    <vt:lpwstr>eyJoZGlkIjoiMTc1ODI2OTAxYTdiMGMzNTQ0OGRlZjRjNjc5MGUwOGMiLCJ1c2VySWQiOiIxNDgyODAyODEwIn0=</vt:lpwstr>
  </property>
</Properties>
</file>