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36D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 w14:paraId="563DE0EA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容量：6TB（6,000GB）</w:t>
      </w:r>
    </w:p>
    <w:p w14:paraId="1B16DF70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尺寸：3.5 英寸</w:t>
      </w:r>
    </w:p>
    <w:p w14:paraId="28FCA2D4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硬盘类型：监控级（Video Surveillance HDD），7×24 小时写入优化</w:t>
      </w:r>
    </w:p>
    <w:p w14:paraId="75A5F81F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接口：SATA 6Gb/s（SATA III）</w:t>
      </w:r>
    </w:p>
    <w:p w14:paraId="603EBBA2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转速：5400 RPM（监控级低转速，低功耗、低噪音）</w:t>
      </w:r>
    </w:p>
    <w:p w14:paraId="55D5ED9E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缓存：64MB </w:t>
      </w:r>
    </w:p>
    <w:p w14:paraId="3C92928A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扇区：512e（512 字节模拟，兼容传统系统）</w:t>
      </w:r>
    </w:p>
    <w:p w14:paraId="67809365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磁头数 / 盘片数：3 盘片、6 磁头（典型 6TB 监控盘配置）</w:t>
      </w:r>
    </w:p>
    <w:p w14:paraId="024369E2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持续读取：约 180–200 MB/s</w:t>
      </w:r>
    </w:p>
    <w:p w14:paraId="7F647683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持续写入：约 150–180 MB/s</w:t>
      </w:r>
    </w:p>
    <w:p w14:paraId="1C72CBFE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平均寻道时间：&lt; 8.5 ms</w:t>
      </w:r>
    </w:p>
    <w:p w14:paraId="1A705683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工作负载：180TB / 年</w:t>
      </w:r>
    </w:p>
    <w:p w14:paraId="2970D3EA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MTBF（平均无故障时间）：100 万小时</w:t>
      </w:r>
    </w:p>
    <w:p w14:paraId="1ED75AEB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工作温度：0℃～60℃（宽温，适应机房 ）</w:t>
      </w:r>
    </w:p>
    <w:p w14:paraId="3FBB8308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存储温度：−40℃～70℃</w:t>
      </w:r>
    </w:p>
    <w:p w14:paraId="1F7313B3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抗震：工作 60G，非工作 250G</w:t>
      </w:r>
    </w:p>
    <w:p w14:paraId="1FD8E6DC">
      <w:pPr>
        <w:jc w:val="left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工作功耗：约 3.3W</w:t>
      </w:r>
    </w:p>
    <w:p w14:paraId="31FB7D35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空闲功耗：约 2.2W（低功耗，适合高密度盘位）</w:t>
      </w:r>
    </w:p>
    <w:p w14:paraId="2BB93C0A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需要提供一下服务：</w:t>
      </w:r>
    </w:p>
    <w:p w14:paraId="7FA7FD59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1、拆卸故障硬盘 </w:t>
      </w:r>
    </w:p>
    <w:p w14:paraId="48596415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2、安装新硬盘 </w:t>
      </w:r>
    </w:p>
    <w:p w14:paraId="1AF9761B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3、恢复存储阵列正常运行 </w:t>
      </w:r>
    </w:p>
    <w:p w14:paraId="6B53481C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4、提交存储系统恢复完成证明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2026-06-25T01:59:09Z</dcterms:created>
  <dc:creator>23</dc:creator>
  <cp:lastModifiedBy>翰林</cp:lastModifiedBy>
  <dcterms:modified xsi:type="dcterms:W3CDTF">2026-06-25T01:59:55Z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eyJoZGlkIjoiYTI0ZTYxYWM4MzEzYTFjZWM5MzA3YWE2NDU2YmU0NDMiLCJ1c2VySWQiOiIyNTk5NDY0ODIifQ==</vt:lpwstr>
  </property>
  <property fmtid="{D5CDD505-2E9C-101B-9397-08002B2CF9AE}" pid="4" name="ICV">
    <vt:lpwstr>A1245460379849AAB2C3819ADDB83712_12</vt:lpwstr>
  </property>
</Properties>
</file>