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6BDEC" w14:textId="77777777" w:rsidR="00FF3E79" w:rsidRDefault="00000000">
      <w:r>
        <w:rPr>
          <w:noProof/>
        </w:rPr>
        <mc:AlternateContent>
          <mc:Choice Requires="wps">
            <w:drawing>
              <wp:anchor distT="0" distB="0" distL="114300" distR="114300" simplePos="0" relativeHeight="251659264" behindDoc="0" locked="0" layoutInCell="1" allowOverlap="1" wp14:anchorId="4A80F52E" wp14:editId="504AB5A9">
                <wp:simplePos x="0" y="0"/>
                <wp:positionH relativeFrom="column">
                  <wp:align>center</wp:align>
                </wp:positionH>
                <wp:positionV relativeFrom="paragraph">
                  <wp:posOffset>-443865</wp:posOffset>
                </wp:positionV>
                <wp:extent cx="6549390" cy="10778490"/>
                <wp:effectExtent l="4445" t="4445" r="8890" b="8890"/>
                <wp:wrapNone/>
                <wp:docPr id="1" name="文本框 2"/>
                <wp:cNvGraphicFramePr/>
                <a:graphic xmlns:a="http://schemas.openxmlformats.org/drawingml/2006/main">
                  <a:graphicData uri="http://schemas.microsoft.com/office/word/2010/wordprocessingShape">
                    <wps:wsp>
                      <wps:cNvSpPr txBox="1"/>
                      <wps:spPr>
                        <a:xfrm>
                          <a:off x="0" y="0"/>
                          <a:ext cx="6549390" cy="1077849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6523BD9" w14:textId="77777777" w:rsidR="00FF3E79" w:rsidRDefault="00FF3E79"/>
                          <w:tbl>
                            <w:tblPr>
                              <w:tblW w:w="10348" w:type="dxa"/>
                              <w:tblInd w:w="-34" w:type="dxa"/>
                              <w:tblLook w:val="04A0" w:firstRow="1" w:lastRow="0" w:firstColumn="1" w:lastColumn="0" w:noHBand="0" w:noVBand="1"/>
                            </w:tblPr>
                            <w:tblGrid>
                              <w:gridCol w:w="2269"/>
                              <w:gridCol w:w="8079"/>
                            </w:tblGrid>
                            <w:tr w:rsidR="00FF3E79" w14:paraId="5B63E6D0" w14:textId="77777777">
                              <w:trPr>
                                <w:trHeight w:val="522"/>
                              </w:trPr>
                              <w:tc>
                                <w:tcPr>
                                  <w:tcW w:w="10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EE63F" w14:textId="77777777" w:rsidR="00FF3E79" w:rsidRDefault="00000000">
                                  <w:pPr>
                                    <w:widowControl/>
                                    <w:jc w:val="center"/>
                                    <w:rPr>
                                      <w:rFonts w:ascii="等线" w:eastAsia="等线" w:hAnsi="宋体" w:cs="宋体"/>
                                      <w:b/>
                                      <w:bCs/>
                                      <w:color w:val="000000"/>
                                      <w:kern w:val="0"/>
                                      <w:sz w:val="28"/>
                                      <w:szCs w:val="28"/>
                                    </w:rPr>
                                  </w:pPr>
                                  <w:r>
                                    <w:rPr>
                                      <w:rFonts w:ascii="等线" w:eastAsia="等线" w:hAnsi="宋体" w:cs="宋体" w:hint="eastAsia"/>
                                      <w:b/>
                                      <w:bCs/>
                                      <w:color w:val="000000"/>
                                      <w:kern w:val="0"/>
                                      <w:sz w:val="28"/>
                                      <w:szCs w:val="28"/>
                                    </w:rPr>
                                    <w:t>单一来源采购情况说明</w:t>
                                  </w:r>
                                </w:p>
                              </w:tc>
                            </w:tr>
                            <w:tr w:rsidR="00FF3E79" w14:paraId="65CAAD5A" w14:textId="77777777">
                              <w:trPr>
                                <w:trHeight w:val="428"/>
                              </w:trPr>
                              <w:tc>
                                <w:tcPr>
                                  <w:tcW w:w="2269" w:type="dxa"/>
                                  <w:tcBorders>
                                    <w:top w:val="nil"/>
                                    <w:left w:val="single" w:sz="4" w:space="0" w:color="auto"/>
                                    <w:bottom w:val="single" w:sz="4" w:space="0" w:color="auto"/>
                                    <w:right w:val="single" w:sz="4" w:space="0" w:color="auto"/>
                                  </w:tcBorders>
                                  <w:shd w:val="clear" w:color="auto" w:fill="auto"/>
                                  <w:vAlign w:val="center"/>
                                </w:tcPr>
                                <w:p w14:paraId="229A90EE"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项目名称</w:t>
                                  </w:r>
                                </w:p>
                              </w:tc>
                              <w:tc>
                                <w:tcPr>
                                  <w:tcW w:w="8079" w:type="dxa"/>
                                  <w:tcBorders>
                                    <w:top w:val="nil"/>
                                    <w:left w:val="nil"/>
                                    <w:bottom w:val="single" w:sz="4" w:space="0" w:color="auto"/>
                                    <w:right w:val="single" w:sz="4" w:space="0" w:color="auto"/>
                                  </w:tcBorders>
                                  <w:shd w:val="clear" w:color="auto" w:fill="auto"/>
                                  <w:vAlign w:val="center"/>
                                </w:tcPr>
                                <w:p w14:paraId="1EB6CC5C" w14:textId="77777777" w:rsidR="00FF3E79" w:rsidRDefault="00000000">
                                  <w:pPr>
                                    <w:pStyle w:val="a9"/>
                                    <w:widowControl/>
                                    <w:spacing w:line="276" w:lineRule="auto"/>
                                    <w:ind w:firstLineChars="0" w:firstLine="0"/>
                                    <w:rPr>
                                      <w:rFonts w:hAnsi="宋体" w:cs="宋体"/>
                                      <w:color w:val="000000"/>
                                      <w:kern w:val="0"/>
                                      <w:sz w:val="22"/>
                                    </w:rPr>
                                  </w:pPr>
                                  <w:r>
                                    <w:rPr>
                                      <w:rFonts w:ascii="Times New Roman" w:eastAsia="宋体" w:hAnsi="Times New Roman" w:cs="宋体" w:hint="eastAsia"/>
                                      <w:color w:val="000000"/>
                                      <w:kern w:val="0"/>
                                      <w:sz w:val="24"/>
                                      <w:szCs w:val="24"/>
                                    </w:rPr>
                                    <w:t>上海商学院新增数字经济研究方向</w:t>
                                  </w:r>
                                  <w:r>
                                    <w:rPr>
                                      <w:rFonts w:ascii="Times New Roman" w:eastAsia="宋体" w:hAnsi="Times New Roman" w:cs="宋体" w:hint="eastAsia"/>
                                      <w:color w:val="000000"/>
                                      <w:kern w:val="0"/>
                                      <w:sz w:val="24"/>
                                      <w:szCs w:val="24"/>
                                    </w:rPr>
                                    <w:t>CSMAR</w:t>
                                  </w:r>
                                  <w:r>
                                    <w:rPr>
                                      <w:rFonts w:ascii="Times New Roman" w:eastAsia="宋体" w:hAnsi="Times New Roman" w:cs="宋体" w:hint="eastAsia"/>
                                      <w:color w:val="000000"/>
                                      <w:kern w:val="0"/>
                                      <w:sz w:val="24"/>
                                      <w:szCs w:val="24"/>
                                    </w:rPr>
                                    <w:t>数据库采购</w:t>
                                  </w:r>
                                </w:p>
                              </w:tc>
                            </w:tr>
                            <w:tr w:rsidR="00FF3E79" w14:paraId="6C896F72" w14:textId="77777777">
                              <w:trPr>
                                <w:trHeight w:val="409"/>
                              </w:trPr>
                              <w:tc>
                                <w:tcPr>
                                  <w:tcW w:w="2269" w:type="dxa"/>
                                  <w:tcBorders>
                                    <w:top w:val="nil"/>
                                    <w:left w:val="single" w:sz="4" w:space="0" w:color="auto"/>
                                    <w:bottom w:val="single" w:sz="4" w:space="0" w:color="auto"/>
                                    <w:right w:val="single" w:sz="4" w:space="0" w:color="auto"/>
                                  </w:tcBorders>
                                  <w:shd w:val="clear" w:color="auto" w:fill="auto"/>
                                  <w:vAlign w:val="center"/>
                                </w:tcPr>
                                <w:p w14:paraId="2B693DEC"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预算金额</w:t>
                                  </w:r>
                                </w:p>
                              </w:tc>
                              <w:tc>
                                <w:tcPr>
                                  <w:tcW w:w="8079" w:type="dxa"/>
                                  <w:tcBorders>
                                    <w:top w:val="nil"/>
                                    <w:left w:val="nil"/>
                                    <w:bottom w:val="single" w:sz="4" w:space="0" w:color="auto"/>
                                    <w:right w:val="single" w:sz="4" w:space="0" w:color="auto"/>
                                  </w:tcBorders>
                                  <w:shd w:val="clear" w:color="auto" w:fill="auto"/>
                                  <w:vAlign w:val="center"/>
                                </w:tcPr>
                                <w:p w14:paraId="7F79539B"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10万</w:t>
                                  </w:r>
                                </w:p>
                              </w:tc>
                            </w:tr>
                            <w:tr w:rsidR="00FF3E79" w14:paraId="7F0AB43E" w14:textId="77777777">
                              <w:trPr>
                                <w:trHeight w:val="891"/>
                              </w:trPr>
                              <w:tc>
                                <w:tcPr>
                                  <w:tcW w:w="2269" w:type="dxa"/>
                                  <w:tcBorders>
                                    <w:top w:val="nil"/>
                                    <w:left w:val="single" w:sz="4" w:space="0" w:color="auto"/>
                                    <w:bottom w:val="single" w:sz="4" w:space="0" w:color="auto"/>
                                    <w:right w:val="single" w:sz="4" w:space="0" w:color="auto"/>
                                  </w:tcBorders>
                                  <w:shd w:val="clear" w:color="auto" w:fill="auto"/>
                                  <w:vAlign w:val="center"/>
                                </w:tcPr>
                                <w:p w14:paraId="6F855848"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项目内容及需求</w:t>
                                  </w:r>
                                </w:p>
                              </w:tc>
                              <w:tc>
                                <w:tcPr>
                                  <w:tcW w:w="8079" w:type="dxa"/>
                                  <w:tcBorders>
                                    <w:top w:val="nil"/>
                                    <w:left w:val="single" w:sz="4" w:space="0" w:color="auto"/>
                                    <w:bottom w:val="single" w:sz="4" w:space="0" w:color="auto"/>
                                    <w:right w:val="single" w:sz="4" w:space="0" w:color="auto"/>
                                  </w:tcBorders>
                                  <w:shd w:val="clear" w:color="auto" w:fill="auto"/>
                                  <w:vAlign w:val="center"/>
                                </w:tcPr>
                                <w:p w14:paraId="6998A356" w14:textId="77777777" w:rsidR="00FF3E79" w:rsidRDefault="00000000">
                                  <w:pPr>
                                    <w:widowControl/>
                                    <w:jc w:val="left"/>
                                    <w:rPr>
                                      <w:rFonts w:ascii="等线" w:eastAsia="等线" w:hAnsi="等线" w:cs="等线"/>
                                      <w:sz w:val="22"/>
                                    </w:rPr>
                                  </w:pPr>
                                  <w:r>
                                    <w:rPr>
                                      <w:rFonts w:ascii="等线" w:eastAsia="等线" w:hAnsi="等线" w:cs="等线" w:hint="eastAsia"/>
                                      <w:sz w:val="22"/>
                                    </w:rPr>
                                    <w:t>项目内容见清单，需求概况：</w:t>
                                  </w:r>
                                </w:p>
                                <w:p w14:paraId="1FBF0AB6" w14:textId="77777777" w:rsidR="00FF3E79" w:rsidRDefault="00000000">
                                  <w:pPr>
                                    <w:widowControl/>
                                    <w:jc w:val="left"/>
                                    <w:rPr>
                                      <w:rFonts w:ascii="等线" w:eastAsia="等线" w:hAnsi="宋体" w:cs="宋体"/>
                                      <w:color w:val="000000"/>
                                      <w:kern w:val="0"/>
                                      <w:sz w:val="22"/>
                                    </w:rPr>
                                  </w:pPr>
                                  <w:r>
                                    <w:rPr>
                                      <w:rFonts w:ascii="等线" w:eastAsia="等线" w:hAnsi="等线" w:cs="等线" w:hint="eastAsia"/>
                                      <w:sz w:val="22"/>
                                    </w:rPr>
                                    <w:t>1、提高研究效率：通过数据库提取所需数据可节省研究者收集数据、验证数据与计算数据的时间，提高研究效率。</w:t>
                                  </w:r>
                                  <w:r>
                                    <w:rPr>
                                      <w:rFonts w:ascii="等线" w:eastAsia="等线" w:hAnsi="等线" w:cs="等线" w:hint="eastAsia"/>
                                      <w:sz w:val="22"/>
                                    </w:rPr>
                                    <w:br/>
                                    <w:t>2、开拓研究思路：研究者运用数据对经典文献或模型进行检验，在检验过程中发现“偏差”和不同市场的特色，构建自己的模型，拓展研究思路。 </w:t>
                                  </w:r>
                                  <w:r>
                                    <w:rPr>
                                      <w:rFonts w:ascii="等线" w:eastAsia="等线" w:hAnsi="等线" w:cs="等线" w:hint="eastAsia"/>
                                      <w:sz w:val="22"/>
                                    </w:rPr>
                                    <w:br/>
                                    <w:t>3、教学工具：教师可运用数据对各种理论、模型进行演示，解决了</w:t>
                                  </w:r>
                                  <w:proofErr w:type="gramStart"/>
                                  <w:r>
                                    <w:rPr>
                                      <w:rFonts w:ascii="等线" w:eastAsia="等线" w:hAnsi="等线" w:cs="等线" w:hint="eastAsia"/>
                                      <w:sz w:val="22"/>
                                    </w:rPr>
                                    <w:t>模似</w:t>
                                  </w:r>
                                  <w:proofErr w:type="gramEnd"/>
                                  <w:r>
                                    <w:rPr>
                                      <w:rFonts w:ascii="等线" w:eastAsia="等线" w:hAnsi="等线" w:cs="等线" w:hint="eastAsia"/>
                                      <w:sz w:val="22"/>
                                    </w:rPr>
                                    <w:t>数据无法展现真实金融交易，真实经济发展情况的现状，解决了学生毕业论文撰写过程中的真实经济金融数据查找困难问题，提高教学效率和质量。</w:t>
                                  </w:r>
                                  <w:r>
                                    <w:rPr>
                                      <w:rFonts w:ascii="等线" w:eastAsia="等线" w:hAnsi="等线" w:cs="等线" w:hint="eastAsia"/>
                                      <w:sz w:val="22"/>
                                    </w:rPr>
                                    <w:br/>
                                    <w:t>4、作为数据底层支持各种研究平台的对接：CSMAR数据库具有良好的接口兼容性，与EFM、量化平台等对接，提升各类研究软件的使用效能。</w:t>
                                  </w:r>
                                </w:p>
                              </w:tc>
                            </w:tr>
                            <w:tr w:rsidR="00FF3E79" w14:paraId="364EF827" w14:textId="77777777">
                              <w:trPr>
                                <w:trHeight w:val="326"/>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58B19D57"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单一来源供应商信息</w:t>
                                  </w:r>
                                </w:p>
                              </w:tc>
                              <w:tc>
                                <w:tcPr>
                                  <w:tcW w:w="8079" w:type="dxa"/>
                                  <w:tcBorders>
                                    <w:top w:val="single" w:sz="4" w:space="0" w:color="auto"/>
                                    <w:left w:val="single" w:sz="4" w:space="0" w:color="auto"/>
                                    <w:bottom w:val="single" w:sz="4" w:space="0" w:color="auto"/>
                                    <w:right w:val="single" w:sz="4" w:space="0" w:color="auto"/>
                                  </w:tcBorders>
                                  <w:shd w:val="clear" w:color="auto" w:fill="auto"/>
                                  <w:vAlign w:val="center"/>
                                </w:tcPr>
                                <w:p w14:paraId="30EE0552" w14:textId="77777777" w:rsidR="00FF3E79" w:rsidRDefault="00FF3E79">
                                  <w:pPr>
                                    <w:widowControl/>
                                    <w:jc w:val="left"/>
                                    <w:rPr>
                                      <w:rFonts w:ascii="等线" w:eastAsia="等线" w:hAnsi="宋体" w:cs="宋体"/>
                                      <w:color w:val="000000"/>
                                      <w:kern w:val="0"/>
                                      <w:sz w:val="22"/>
                                    </w:rPr>
                                  </w:pPr>
                                </w:p>
                              </w:tc>
                            </w:tr>
                            <w:tr w:rsidR="00FF3E79" w14:paraId="5C8B8446" w14:textId="77777777">
                              <w:trPr>
                                <w:trHeight w:val="60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0E92B016" w14:textId="77777777" w:rsidR="00FF3E79" w:rsidRDefault="00000000">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1.公司名称</w:t>
                                  </w:r>
                                </w:p>
                              </w:tc>
                              <w:tc>
                                <w:tcPr>
                                  <w:tcW w:w="8079" w:type="dxa"/>
                                  <w:tcBorders>
                                    <w:top w:val="single" w:sz="4" w:space="0" w:color="auto"/>
                                    <w:left w:val="single" w:sz="4" w:space="0" w:color="auto"/>
                                    <w:bottom w:val="single" w:sz="4" w:space="0" w:color="auto"/>
                                    <w:right w:val="single" w:sz="4" w:space="0" w:color="auto"/>
                                  </w:tcBorders>
                                  <w:shd w:val="clear" w:color="auto" w:fill="auto"/>
                                  <w:vAlign w:val="center"/>
                                </w:tcPr>
                                <w:p w14:paraId="2C79ED26" w14:textId="77777777" w:rsidR="00FF3E79" w:rsidRDefault="00000000">
                                  <w:pPr>
                                    <w:widowControl/>
                                    <w:jc w:val="left"/>
                                    <w:rPr>
                                      <w:rFonts w:ascii="等线" w:eastAsia="等线" w:hAnsi="宋体" w:cs="宋体"/>
                                      <w:color w:val="000000"/>
                                      <w:kern w:val="0"/>
                                      <w:sz w:val="22"/>
                                    </w:rPr>
                                  </w:pPr>
                                  <w:r>
                                    <w:rPr>
                                      <w:rFonts w:ascii="等线" w:eastAsia="等线" w:hAnsi="等线" w:cs="等线" w:hint="eastAsia"/>
                                      <w:color w:val="000000"/>
                                      <w:kern w:val="0"/>
                                      <w:sz w:val="22"/>
                                    </w:rPr>
                                    <w:t>深圳希施玛数据科技有限公司</w:t>
                                  </w:r>
                                </w:p>
                              </w:tc>
                            </w:tr>
                            <w:tr w:rsidR="00FF3E79" w14:paraId="1CC0034E" w14:textId="77777777">
                              <w:trPr>
                                <w:trHeight w:val="600"/>
                              </w:trPr>
                              <w:tc>
                                <w:tcPr>
                                  <w:tcW w:w="2269" w:type="dxa"/>
                                  <w:tcBorders>
                                    <w:top w:val="nil"/>
                                    <w:left w:val="single" w:sz="4" w:space="0" w:color="auto"/>
                                    <w:bottom w:val="single" w:sz="4" w:space="0" w:color="auto"/>
                                    <w:right w:val="single" w:sz="4" w:space="0" w:color="auto"/>
                                  </w:tcBorders>
                                  <w:shd w:val="clear" w:color="auto" w:fill="auto"/>
                                  <w:vAlign w:val="center"/>
                                </w:tcPr>
                                <w:p w14:paraId="6F5E577B" w14:textId="77777777" w:rsidR="00FF3E79" w:rsidRDefault="00000000">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2.公司地址</w:t>
                                  </w:r>
                                </w:p>
                              </w:tc>
                              <w:tc>
                                <w:tcPr>
                                  <w:tcW w:w="8079" w:type="dxa"/>
                                  <w:tcBorders>
                                    <w:top w:val="nil"/>
                                    <w:left w:val="nil"/>
                                    <w:bottom w:val="single" w:sz="4" w:space="0" w:color="auto"/>
                                    <w:right w:val="single" w:sz="4" w:space="0" w:color="auto"/>
                                  </w:tcBorders>
                                  <w:shd w:val="clear" w:color="auto" w:fill="auto"/>
                                  <w:vAlign w:val="center"/>
                                </w:tcPr>
                                <w:p w14:paraId="114EF2A9" w14:textId="77777777" w:rsidR="00FF3E79" w:rsidRDefault="00000000">
                                  <w:pPr>
                                    <w:widowControl/>
                                    <w:jc w:val="left"/>
                                    <w:rPr>
                                      <w:rFonts w:ascii="等线" w:eastAsia="等线" w:hAnsi="宋体" w:cs="宋体"/>
                                      <w:color w:val="000000"/>
                                      <w:kern w:val="0"/>
                                      <w:sz w:val="22"/>
                                    </w:rPr>
                                  </w:pPr>
                                  <w:r>
                                    <w:rPr>
                                      <w:rFonts w:ascii="等线" w:eastAsia="等线" w:hAnsi="等线" w:cs="等线" w:hint="eastAsia"/>
                                      <w:color w:val="000000"/>
                                      <w:kern w:val="0"/>
                                      <w:sz w:val="22"/>
                                    </w:rPr>
                                    <w:t>深圳市南山区粤海街道高新区社区高新南九道10号深圳湾科技生态园10栋B2201</w:t>
                                  </w:r>
                                </w:p>
                              </w:tc>
                            </w:tr>
                            <w:tr w:rsidR="00FF3E79" w14:paraId="013D39D7" w14:textId="77777777">
                              <w:trPr>
                                <w:trHeight w:val="600"/>
                              </w:trPr>
                              <w:tc>
                                <w:tcPr>
                                  <w:tcW w:w="2269" w:type="dxa"/>
                                  <w:tcBorders>
                                    <w:top w:val="nil"/>
                                    <w:left w:val="single" w:sz="4" w:space="0" w:color="auto"/>
                                    <w:bottom w:val="nil"/>
                                    <w:right w:val="nil"/>
                                  </w:tcBorders>
                                  <w:shd w:val="clear" w:color="auto" w:fill="auto"/>
                                  <w:vAlign w:val="center"/>
                                </w:tcPr>
                                <w:p w14:paraId="0D4B8CDF"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单一来源理由（勾选）</w:t>
                                  </w:r>
                                </w:p>
                              </w:tc>
                              <w:tc>
                                <w:tcPr>
                                  <w:tcW w:w="8079" w:type="dxa"/>
                                  <w:tcBorders>
                                    <w:top w:val="nil"/>
                                    <w:left w:val="nil"/>
                                    <w:bottom w:val="nil"/>
                                    <w:right w:val="single" w:sz="4" w:space="0" w:color="auto"/>
                                  </w:tcBorders>
                                  <w:shd w:val="clear" w:color="auto" w:fill="auto"/>
                                  <w:vAlign w:val="center"/>
                                </w:tcPr>
                                <w:p w14:paraId="26681012" w14:textId="77777777" w:rsidR="00FF3E79" w:rsidRDefault="00FF3E79">
                                  <w:pPr>
                                    <w:widowControl/>
                                    <w:jc w:val="left"/>
                                    <w:rPr>
                                      <w:rFonts w:ascii="等线" w:eastAsia="等线" w:hAnsi="宋体" w:cs="宋体"/>
                                      <w:color w:val="000000"/>
                                      <w:kern w:val="0"/>
                                      <w:sz w:val="22"/>
                                    </w:rPr>
                                  </w:pPr>
                                </w:p>
                              </w:tc>
                            </w:tr>
                            <w:tr w:rsidR="00FF3E79" w14:paraId="58C80270" w14:textId="77777777">
                              <w:trPr>
                                <w:trHeight w:val="600"/>
                              </w:trPr>
                              <w:tc>
                                <w:tcPr>
                                  <w:tcW w:w="10348" w:type="dxa"/>
                                  <w:gridSpan w:val="2"/>
                                  <w:tcBorders>
                                    <w:top w:val="nil"/>
                                    <w:left w:val="single" w:sz="4" w:space="0" w:color="auto"/>
                                    <w:bottom w:val="nil"/>
                                    <w:right w:val="single" w:sz="4" w:space="0" w:color="000000"/>
                                  </w:tcBorders>
                                  <w:shd w:val="clear" w:color="auto" w:fill="auto"/>
                                  <w:vAlign w:val="center"/>
                                </w:tcPr>
                                <w:p w14:paraId="24E0A288"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☑使用不可替代的专利、专有技术，或者公共服务项目具有特殊要求，只能从唯一供应商处采购的（进口产品除外）。</w:t>
                                  </w:r>
                                </w:p>
                              </w:tc>
                            </w:tr>
                            <w:tr w:rsidR="00FF3E79" w14:paraId="3A4D27F8" w14:textId="77777777">
                              <w:trPr>
                                <w:trHeight w:val="457"/>
                              </w:trPr>
                              <w:tc>
                                <w:tcPr>
                                  <w:tcW w:w="10348" w:type="dxa"/>
                                  <w:gridSpan w:val="2"/>
                                  <w:tcBorders>
                                    <w:top w:val="nil"/>
                                    <w:left w:val="single" w:sz="4" w:space="0" w:color="auto"/>
                                    <w:bottom w:val="nil"/>
                                    <w:right w:val="single" w:sz="4" w:space="0" w:color="000000"/>
                                  </w:tcBorders>
                                  <w:shd w:val="clear" w:color="auto" w:fill="auto"/>
                                  <w:vAlign w:val="center"/>
                                </w:tcPr>
                                <w:p w14:paraId="0C126F86"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□因工作需要，发生了不可预见的紧急情况不能从其他供应商处采购的。</w:t>
                                  </w:r>
                                </w:p>
                              </w:tc>
                            </w:tr>
                            <w:tr w:rsidR="00FF3E79" w14:paraId="3D4C2295" w14:textId="77777777">
                              <w:trPr>
                                <w:trHeight w:val="600"/>
                              </w:trPr>
                              <w:tc>
                                <w:tcPr>
                                  <w:tcW w:w="10348" w:type="dxa"/>
                                  <w:gridSpan w:val="2"/>
                                  <w:tcBorders>
                                    <w:top w:val="nil"/>
                                    <w:left w:val="single" w:sz="4" w:space="0" w:color="auto"/>
                                    <w:bottom w:val="nil"/>
                                    <w:right w:val="single" w:sz="4" w:space="0" w:color="000000"/>
                                  </w:tcBorders>
                                  <w:shd w:val="clear" w:color="auto" w:fill="auto"/>
                                  <w:vAlign w:val="center"/>
                                </w:tcPr>
                                <w:p w14:paraId="3D032917"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□必须保证原有采购项目一致性或者服务配套的要求，需要继续从原供应商处添购，且添购资金总额不超过原合同采购金额百分之十的。</w:t>
                                  </w:r>
                                </w:p>
                              </w:tc>
                            </w:tr>
                            <w:tr w:rsidR="00FF3E79" w14:paraId="0D1D418B" w14:textId="77777777">
                              <w:trPr>
                                <w:trHeight w:val="4579"/>
                              </w:trPr>
                              <w:tc>
                                <w:tcPr>
                                  <w:tcW w:w="10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7960E"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单一来源情况说明</w:t>
                                  </w:r>
                                </w:p>
                                <w:p w14:paraId="65A46E73"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color w:val="000000"/>
                                      <w:kern w:val="0"/>
                                      <w:sz w:val="22"/>
                                    </w:rPr>
                                    <w:t>（此处简述公司作为此项目唯一供应商的优势及理由，不超过5</w:t>
                                  </w:r>
                                  <w:r>
                                    <w:rPr>
                                      <w:rFonts w:ascii="等线" w:eastAsia="等线" w:hAnsi="宋体" w:cs="宋体"/>
                                      <w:color w:val="000000"/>
                                      <w:kern w:val="0"/>
                                      <w:sz w:val="22"/>
                                    </w:rPr>
                                    <w:t>00</w:t>
                                  </w:r>
                                  <w:r>
                                    <w:rPr>
                                      <w:rFonts w:ascii="等线" w:eastAsia="等线" w:hAnsi="宋体" w:cs="宋体" w:hint="eastAsia"/>
                                      <w:color w:val="000000"/>
                                      <w:kern w:val="0"/>
                                      <w:sz w:val="22"/>
                                    </w:rPr>
                                    <w:t>字）</w:t>
                                  </w:r>
                                </w:p>
                                <w:p w14:paraId="702E2A09" w14:textId="77777777" w:rsidR="00FF3E79" w:rsidRDefault="00000000">
                                  <w:pPr>
                                    <w:adjustRightInd w:val="0"/>
                                    <w:snapToGrid w:val="0"/>
                                    <w:spacing w:line="300" w:lineRule="auto"/>
                                    <w:ind w:firstLineChars="200" w:firstLine="420"/>
                                    <w:rPr>
                                      <w:rFonts w:ascii="等线" w:eastAsia="等线" w:hAnsi="等线" w:cs="等线"/>
                                    </w:rPr>
                                  </w:pPr>
                                  <w:r>
                                    <w:rPr>
                                      <w:rFonts w:ascii="等线" w:eastAsia="等线" w:hAnsi="等线" w:cs="等线" w:hint="eastAsia"/>
                                    </w:rPr>
                                    <w:t>学术研究是以数据来描述经济行为，通过分析、计算、实验、研究得出结论的一种研究方法。数据、模型、假设、检验、推理与结论是实证学术研究的六大要素。其中，数据是最基本的要素，没有数据，实证学术研究就无从开展。在学术研究的过程中，如果没有完整准确的数据库作支持，研究者大部分的时间都会花费在数据的收集、整理，并且收集到的数据也很难保证完整性、准确性，这不仅大大降低了研究的效率，而且会影响研究的结论，进而影响成果的发表。因此，构建符合研究需要的数据库，是开展实证学术研究的先决条件。</w:t>
                                  </w:r>
                                </w:p>
                                <w:p w14:paraId="360F8991" w14:textId="350ECF33" w:rsidR="00FF3E79" w:rsidRDefault="00000000">
                                  <w:pPr>
                                    <w:adjustRightInd w:val="0"/>
                                    <w:snapToGrid w:val="0"/>
                                    <w:spacing w:line="300" w:lineRule="auto"/>
                                    <w:ind w:firstLineChars="200" w:firstLine="420"/>
                                    <w:rPr>
                                      <w:rFonts w:ascii="等线" w:eastAsia="等线" w:hAnsi="宋体" w:cs="宋体"/>
                                      <w:color w:val="000000"/>
                                      <w:kern w:val="0"/>
                                      <w:sz w:val="22"/>
                                    </w:rPr>
                                  </w:pPr>
                                  <w:r>
                                    <w:rPr>
                                      <w:rFonts w:ascii="等线" w:eastAsia="等线" w:hAnsi="等线" w:cs="等线" w:hint="eastAsia"/>
                                    </w:rPr>
                                    <w:t>本次涉及的经济金融研究型数据库是建设我校实践学科不可缺少的底层模块。目前除深圳希施玛数据科技有限公司可以提供的CSMAR数据库及其相应的服务可以满足我校的具体要求外，其他厂商均不能提供达到要求的产品和服务，是我校科研上台阶、建设高水平大学必需，具有不可替代性和独特性。CSMAR数据库产品，在市场占有率、质量与可靠性较好，性价比较高，</w:t>
                                  </w:r>
                                  <w:r>
                                    <w:rPr>
                                      <w:rFonts w:ascii="等线" w:eastAsia="等线" w:hAnsi="等线" w:cs="等线" w:hint="eastAsia"/>
                                      <w:sz w:val="22"/>
                                    </w:rPr>
                                    <w:t>CSMAR数据库在接口兼容性表现良好，与EFM、量化平台等对接，可提升各类研究软件的使用效能</w:t>
                                  </w:r>
                                  <w:r>
                                    <w:rPr>
                                      <w:rFonts w:ascii="等线" w:eastAsia="等线" w:hAnsi="等线" w:cs="等线" w:hint="eastAsia"/>
                                    </w:rPr>
                                    <w:t>。经过</w:t>
                                  </w:r>
                                  <w:r w:rsidR="00D043FF" w:rsidRPr="00D043FF">
                                    <w:rPr>
                                      <w:rFonts w:ascii="等线" w:eastAsia="等线" w:hAnsi="等线" w:cs="等线" w:hint="eastAsia"/>
                                    </w:rPr>
                                    <w:t>讨论</w:t>
                                  </w:r>
                                  <w:r>
                                    <w:rPr>
                                      <w:rFonts w:ascii="等线" w:eastAsia="等线" w:hAnsi="等线" w:cs="等线" w:hint="eastAsia"/>
                                    </w:rPr>
                                    <w:t>，一致认为CSMAR数据库软件完全能够满足经济金融财会等相关学科在数据方面的学习研究工作之需要。</w:t>
                                  </w:r>
                                </w:p>
                              </w:tc>
                            </w:tr>
                            <w:tr w:rsidR="00FF3E79" w14:paraId="526DEC80" w14:textId="77777777">
                              <w:trPr>
                                <w:trHeight w:val="572"/>
                              </w:trPr>
                              <w:tc>
                                <w:tcPr>
                                  <w:tcW w:w="10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81803" w14:textId="77777777" w:rsidR="00FF3E79" w:rsidRDefault="00000000">
                                  <w:pPr>
                                    <w:spacing w:line="360" w:lineRule="auto"/>
                                    <w:ind w:firstLineChars="200" w:firstLine="440"/>
                                    <w:jc w:val="left"/>
                                    <w:rPr>
                                      <w:rFonts w:ascii="等线" w:eastAsia="等线" w:hAnsi="宋体" w:cs="宋体"/>
                                      <w:color w:val="000000"/>
                                      <w:kern w:val="0"/>
                                      <w:sz w:val="22"/>
                                    </w:rPr>
                                  </w:pPr>
                                  <w:r>
                                    <w:rPr>
                                      <w:rFonts w:ascii="等线" w:eastAsia="等线" w:hAnsi="宋体" w:cs="宋体" w:hint="eastAsia"/>
                                      <w:color w:val="000000"/>
                                      <w:kern w:val="0"/>
                                      <w:sz w:val="22"/>
                                    </w:rPr>
                                    <w:t>综上所述,本项目采购符合使用单一来源采购理由，因此推荐</w:t>
                                  </w:r>
                                  <w:r>
                                    <w:rPr>
                                      <w:rFonts w:ascii="等线" w:eastAsia="等线" w:hAnsi="宋体" w:cs="宋体" w:hint="eastAsia"/>
                                      <w:b/>
                                      <w:bCs/>
                                      <w:kern w:val="0"/>
                                      <w:sz w:val="22"/>
                                      <w:u w:val="single"/>
                                    </w:rPr>
                                    <w:t xml:space="preserve"> </w:t>
                                  </w:r>
                                  <w:r>
                                    <w:rPr>
                                      <w:rFonts w:ascii="等线" w:eastAsia="等线" w:hAnsi="等线" w:cs="等线" w:hint="eastAsia"/>
                                      <w:b/>
                                      <w:bCs/>
                                      <w:kern w:val="0"/>
                                      <w:sz w:val="22"/>
                                      <w:u w:val="single"/>
                                    </w:rPr>
                                    <w:t>深圳希施玛数据科技有限</w:t>
                                  </w:r>
                                  <w:r>
                                    <w:rPr>
                                      <w:rFonts w:ascii="等线" w:eastAsia="等线" w:hAnsi="宋体" w:cs="宋体" w:hint="eastAsia"/>
                                      <w:b/>
                                      <w:bCs/>
                                      <w:kern w:val="0"/>
                                      <w:sz w:val="22"/>
                                    </w:rPr>
                                    <w:t>公司</w:t>
                                  </w:r>
                                  <w:r>
                                    <w:rPr>
                                      <w:rFonts w:ascii="等线" w:eastAsia="等线" w:hAnsi="宋体" w:cs="宋体" w:hint="eastAsia"/>
                                      <w:color w:val="000000"/>
                                      <w:kern w:val="0"/>
                                      <w:sz w:val="22"/>
                                    </w:rPr>
                                    <w:t>为本项目单一来源供应商。</w:t>
                                  </w:r>
                                </w:p>
                              </w:tc>
                            </w:tr>
                            <w:tr w:rsidR="00FF3E79" w14:paraId="0E6019EB" w14:textId="77777777">
                              <w:trPr>
                                <w:trHeight w:val="836"/>
                              </w:trPr>
                              <w:tc>
                                <w:tcPr>
                                  <w:tcW w:w="2269" w:type="dxa"/>
                                  <w:tcBorders>
                                    <w:top w:val="nil"/>
                                    <w:left w:val="single" w:sz="4" w:space="0" w:color="auto"/>
                                    <w:bottom w:val="single" w:sz="4" w:space="0" w:color="auto"/>
                                    <w:right w:val="single" w:sz="4" w:space="0" w:color="auto"/>
                                  </w:tcBorders>
                                  <w:shd w:val="clear" w:color="auto" w:fill="auto"/>
                                  <w:vAlign w:val="center"/>
                                </w:tcPr>
                                <w:p w14:paraId="5E16DA4B"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项目负责人签字</w:t>
                                  </w:r>
                                </w:p>
                              </w:tc>
                              <w:tc>
                                <w:tcPr>
                                  <w:tcW w:w="8079" w:type="dxa"/>
                                  <w:tcBorders>
                                    <w:top w:val="nil"/>
                                    <w:left w:val="nil"/>
                                    <w:bottom w:val="single" w:sz="4" w:space="0" w:color="auto"/>
                                    <w:right w:val="single" w:sz="4" w:space="0" w:color="auto"/>
                                  </w:tcBorders>
                                  <w:shd w:val="clear" w:color="auto" w:fill="auto"/>
                                  <w:vAlign w:val="center"/>
                                </w:tcPr>
                                <w:p w14:paraId="2DC14963" w14:textId="77777777" w:rsidR="00FF3E79" w:rsidRDefault="00FF3E79">
                                  <w:pPr>
                                    <w:widowControl/>
                                    <w:jc w:val="left"/>
                                    <w:rPr>
                                      <w:rFonts w:ascii="等线" w:eastAsia="等线" w:hAnsi="宋体" w:cs="宋体"/>
                                      <w:color w:val="000000"/>
                                      <w:kern w:val="0"/>
                                      <w:sz w:val="22"/>
                                    </w:rPr>
                                  </w:pPr>
                                </w:p>
                                <w:p w14:paraId="6B292225" w14:textId="77777777" w:rsidR="00FF3E79" w:rsidRDefault="00FF3E79">
                                  <w:pPr>
                                    <w:widowControl/>
                                    <w:jc w:val="left"/>
                                    <w:rPr>
                                      <w:rFonts w:ascii="等线" w:eastAsia="等线" w:hAnsi="宋体" w:cs="宋体"/>
                                      <w:color w:val="000000"/>
                                      <w:kern w:val="0"/>
                                      <w:sz w:val="22"/>
                                    </w:rPr>
                                  </w:pPr>
                                </w:p>
                                <w:p w14:paraId="240FD4B6" w14:textId="77777777" w:rsidR="00FF3E79" w:rsidRDefault="00000000">
                                  <w:pPr>
                                    <w:widowControl/>
                                    <w:jc w:val="right"/>
                                    <w:rPr>
                                      <w:rFonts w:ascii="等线" w:eastAsia="等线" w:hAnsi="宋体" w:cs="宋体"/>
                                      <w:color w:val="000000"/>
                                      <w:kern w:val="0"/>
                                      <w:sz w:val="22"/>
                                    </w:rPr>
                                  </w:pPr>
                                  <w:r>
                                    <w:rPr>
                                      <w:rFonts w:ascii="等线" w:eastAsia="等线" w:hAnsi="宋体" w:cs="宋体" w:hint="eastAsia"/>
                                      <w:color w:val="000000"/>
                                      <w:kern w:val="0"/>
                                      <w:sz w:val="22"/>
                                    </w:rPr>
                                    <w:t xml:space="preserve">                                 年 </w:t>
                                  </w:r>
                                  <w:r>
                                    <w:rPr>
                                      <w:rFonts w:ascii="等线" w:eastAsia="等线" w:hAnsi="宋体" w:cs="宋体"/>
                                      <w:color w:val="000000"/>
                                      <w:kern w:val="0"/>
                                      <w:sz w:val="22"/>
                                    </w:rPr>
                                    <w:t xml:space="preserve">  </w:t>
                                  </w:r>
                                  <w:r>
                                    <w:rPr>
                                      <w:rFonts w:ascii="等线" w:eastAsia="等线" w:hAnsi="宋体" w:cs="宋体" w:hint="eastAsia"/>
                                      <w:color w:val="000000"/>
                                      <w:kern w:val="0"/>
                                      <w:sz w:val="22"/>
                                    </w:rPr>
                                    <w:t xml:space="preserve">月 </w:t>
                                  </w:r>
                                  <w:r>
                                    <w:rPr>
                                      <w:rFonts w:ascii="等线" w:eastAsia="等线" w:hAnsi="宋体" w:cs="宋体"/>
                                      <w:color w:val="000000"/>
                                      <w:kern w:val="0"/>
                                      <w:sz w:val="22"/>
                                    </w:rPr>
                                    <w:t xml:space="preserve">  </w:t>
                                  </w:r>
                                  <w:r>
                                    <w:rPr>
                                      <w:rFonts w:ascii="等线" w:eastAsia="等线" w:hAnsi="宋体" w:cs="宋体" w:hint="eastAsia"/>
                                      <w:color w:val="000000"/>
                                      <w:kern w:val="0"/>
                                      <w:sz w:val="22"/>
                                    </w:rPr>
                                    <w:t>日</w:t>
                                  </w:r>
                                </w:p>
                              </w:tc>
                            </w:tr>
                            <w:tr w:rsidR="00FF3E79" w14:paraId="0438816D" w14:textId="77777777">
                              <w:trPr>
                                <w:trHeight w:val="103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17CF1102"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部门学院领导签字（</w:t>
                                  </w:r>
                                  <w:proofErr w:type="gramStart"/>
                                  <w:r>
                                    <w:rPr>
                                      <w:rFonts w:ascii="等线" w:eastAsia="等线" w:hAnsi="宋体" w:cs="宋体" w:hint="eastAsia"/>
                                      <w:b/>
                                      <w:bCs/>
                                      <w:color w:val="000000"/>
                                      <w:kern w:val="0"/>
                                      <w:sz w:val="22"/>
                                    </w:rPr>
                                    <w:t>盖部门</w:t>
                                  </w:r>
                                  <w:proofErr w:type="gramEnd"/>
                                  <w:r>
                                    <w:rPr>
                                      <w:rFonts w:ascii="等线" w:eastAsia="等线" w:hAnsi="宋体" w:cs="宋体" w:hint="eastAsia"/>
                                      <w:b/>
                                      <w:bCs/>
                                      <w:color w:val="000000"/>
                                      <w:kern w:val="0"/>
                                      <w:sz w:val="22"/>
                                    </w:rPr>
                                    <w:t>公章）</w:t>
                                  </w:r>
                                </w:p>
                              </w:tc>
                              <w:tc>
                                <w:tcPr>
                                  <w:tcW w:w="8079" w:type="dxa"/>
                                  <w:tcBorders>
                                    <w:top w:val="single" w:sz="4" w:space="0" w:color="auto"/>
                                    <w:left w:val="nil"/>
                                    <w:bottom w:val="single" w:sz="4" w:space="0" w:color="auto"/>
                                    <w:right w:val="single" w:sz="4" w:space="0" w:color="auto"/>
                                  </w:tcBorders>
                                  <w:shd w:val="clear" w:color="auto" w:fill="auto"/>
                                  <w:vAlign w:val="center"/>
                                </w:tcPr>
                                <w:p w14:paraId="7DCC3BE3" w14:textId="77777777" w:rsidR="00FF3E79" w:rsidRDefault="00000000">
                                  <w:pPr>
                                    <w:widowControl/>
                                    <w:jc w:val="right"/>
                                    <w:rPr>
                                      <w:rFonts w:ascii="等线" w:eastAsia="等线" w:hAnsi="宋体" w:cs="宋体"/>
                                      <w:color w:val="000000"/>
                                      <w:kern w:val="0"/>
                                      <w:sz w:val="22"/>
                                    </w:rPr>
                                  </w:pPr>
                                  <w:r>
                                    <w:rPr>
                                      <w:rFonts w:ascii="等线" w:eastAsia="等线" w:hAnsi="宋体" w:cs="宋体" w:hint="eastAsia"/>
                                      <w:color w:val="000000"/>
                                      <w:kern w:val="0"/>
                                      <w:sz w:val="22"/>
                                    </w:rPr>
                                    <w:t xml:space="preserve"> </w:t>
                                  </w:r>
                                  <w:r>
                                    <w:rPr>
                                      <w:rFonts w:ascii="等线" w:eastAsia="等线" w:hAnsi="宋体" w:cs="宋体"/>
                                      <w:color w:val="000000"/>
                                      <w:kern w:val="0"/>
                                      <w:sz w:val="22"/>
                                    </w:rPr>
                                    <w:t xml:space="preserve">   </w:t>
                                  </w:r>
                                </w:p>
                                <w:p w14:paraId="1F225C38" w14:textId="77777777" w:rsidR="00FF3E79" w:rsidRDefault="00000000">
                                  <w:pPr>
                                    <w:widowControl/>
                                    <w:jc w:val="right"/>
                                    <w:rPr>
                                      <w:rFonts w:ascii="等线" w:eastAsia="等线" w:hAnsi="宋体" w:cs="宋体"/>
                                      <w:color w:val="000000"/>
                                      <w:kern w:val="0"/>
                                      <w:sz w:val="22"/>
                                    </w:rPr>
                                  </w:pPr>
                                  <w:r>
                                    <w:rPr>
                                      <w:rFonts w:ascii="等线" w:eastAsia="等线" w:hAnsi="宋体" w:cs="宋体" w:hint="eastAsia"/>
                                      <w:color w:val="000000"/>
                                      <w:kern w:val="0"/>
                                      <w:sz w:val="22"/>
                                    </w:rPr>
                                    <w:t xml:space="preserve">年 </w:t>
                                  </w:r>
                                  <w:r>
                                    <w:rPr>
                                      <w:rFonts w:ascii="等线" w:eastAsia="等线" w:hAnsi="宋体" w:cs="宋体"/>
                                      <w:color w:val="000000"/>
                                      <w:kern w:val="0"/>
                                      <w:sz w:val="22"/>
                                    </w:rPr>
                                    <w:t xml:space="preserve">  </w:t>
                                  </w:r>
                                  <w:r>
                                    <w:rPr>
                                      <w:rFonts w:ascii="等线" w:eastAsia="等线" w:hAnsi="宋体" w:cs="宋体" w:hint="eastAsia"/>
                                      <w:color w:val="000000"/>
                                      <w:kern w:val="0"/>
                                      <w:sz w:val="22"/>
                                    </w:rPr>
                                    <w:t xml:space="preserve">月 </w:t>
                                  </w:r>
                                  <w:r>
                                    <w:rPr>
                                      <w:rFonts w:ascii="等线" w:eastAsia="等线" w:hAnsi="宋体" w:cs="宋体"/>
                                      <w:color w:val="000000"/>
                                      <w:kern w:val="0"/>
                                      <w:sz w:val="22"/>
                                    </w:rPr>
                                    <w:t xml:space="preserve">   </w:t>
                                  </w:r>
                                  <w:r>
                                    <w:rPr>
                                      <w:rFonts w:ascii="等线" w:eastAsia="等线" w:hAnsi="宋体" w:cs="宋体" w:hint="eastAsia"/>
                                      <w:color w:val="000000"/>
                                      <w:kern w:val="0"/>
                                      <w:sz w:val="22"/>
                                    </w:rPr>
                                    <w:t>日</w:t>
                                  </w:r>
                                </w:p>
                              </w:tc>
                            </w:tr>
                          </w:tbl>
                          <w:p w14:paraId="06C9E51A" w14:textId="77777777" w:rsidR="00FF3E79" w:rsidRDefault="00FF3E79"/>
                        </w:txbxContent>
                      </wps:txbx>
                      <wps:bodyPr upright="1"/>
                    </wps:wsp>
                  </a:graphicData>
                </a:graphic>
              </wp:anchor>
            </w:drawing>
          </mc:Choice>
          <mc:Fallback>
            <w:pict>
              <v:shapetype w14:anchorId="4A80F52E" id="_x0000_t202" coordsize="21600,21600" o:spt="202" path="m,l,21600r21600,l21600,xe">
                <v:stroke joinstyle="miter"/>
                <v:path gradientshapeok="t" o:connecttype="rect"/>
              </v:shapetype>
              <v:shape id="文本框 2" o:spid="_x0000_s1026" type="#_x0000_t202" style="position:absolute;left:0;text-align:left;margin-left:0;margin-top:-34.95pt;width:515.7pt;height:848.7pt;z-index:251659264;visibility:visible;mso-wrap-style:square;mso-wrap-distance-left:9pt;mso-wrap-distance-top:0;mso-wrap-distance-right:9pt;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" strokecolor="white">
                <v:textbox>
                  <w:txbxContent>
                    <w:p w14:paraId="76523BD9" w14:textId="77777777" w:rsidR="00FF3E79" w:rsidRDefault="00FF3E79"/>
                    <w:tbl>
                      <w:tblPr>
                        <w:tblW w:w="10348" w:type="dxa"/>
                        <w:tblInd w:w="-34" w:type="dxa"/>
                        <w:tblLook w:val="04A0" w:firstRow="1" w:lastRow="0" w:firstColumn="1" w:lastColumn="0" w:noHBand="0" w:noVBand="1"/>
                      </w:tblPr>
                      <w:tblGrid>
                        <w:gridCol w:w="2269"/>
                        <w:gridCol w:w="8079"/>
                      </w:tblGrid>
                      <w:tr w:rsidR="00FF3E79" w14:paraId="5B63E6D0" w14:textId="77777777">
                        <w:trPr>
                          <w:trHeight w:val="522"/>
                        </w:trPr>
                        <w:tc>
                          <w:tcPr>
                            <w:tcW w:w="10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EE63F" w14:textId="77777777" w:rsidR="00FF3E79" w:rsidRDefault="00000000">
                            <w:pPr>
                              <w:widowControl/>
                              <w:jc w:val="center"/>
                              <w:rPr>
                                <w:rFonts w:ascii="等线" w:eastAsia="等线" w:hAnsi="宋体" w:cs="宋体"/>
                                <w:b/>
                                <w:bCs/>
                                <w:color w:val="000000"/>
                                <w:kern w:val="0"/>
                                <w:sz w:val="28"/>
                                <w:szCs w:val="28"/>
                              </w:rPr>
                            </w:pPr>
                            <w:r>
                              <w:rPr>
                                <w:rFonts w:ascii="等线" w:eastAsia="等线" w:hAnsi="宋体" w:cs="宋体" w:hint="eastAsia"/>
                                <w:b/>
                                <w:bCs/>
                                <w:color w:val="000000"/>
                                <w:kern w:val="0"/>
                                <w:sz w:val="28"/>
                                <w:szCs w:val="28"/>
                              </w:rPr>
                              <w:t>单一来源采购情况说明</w:t>
                            </w:r>
                          </w:p>
                        </w:tc>
                      </w:tr>
                      <w:tr w:rsidR="00FF3E79" w14:paraId="65CAAD5A" w14:textId="77777777">
                        <w:trPr>
                          <w:trHeight w:val="428"/>
                        </w:trPr>
                        <w:tc>
                          <w:tcPr>
                            <w:tcW w:w="2269" w:type="dxa"/>
                            <w:tcBorders>
                              <w:top w:val="nil"/>
                              <w:left w:val="single" w:sz="4" w:space="0" w:color="auto"/>
                              <w:bottom w:val="single" w:sz="4" w:space="0" w:color="auto"/>
                              <w:right w:val="single" w:sz="4" w:space="0" w:color="auto"/>
                            </w:tcBorders>
                            <w:shd w:val="clear" w:color="auto" w:fill="auto"/>
                            <w:vAlign w:val="center"/>
                          </w:tcPr>
                          <w:p w14:paraId="229A90EE"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项目名称</w:t>
                            </w:r>
                          </w:p>
                        </w:tc>
                        <w:tc>
                          <w:tcPr>
                            <w:tcW w:w="8079" w:type="dxa"/>
                            <w:tcBorders>
                              <w:top w:val="nil"/>
                              <w:left w:val="nil"/>
                              <w:bottom w:val="single" w:sz="4" w:space="0" w:color="auto"/>
                              <w:right w:val="single" w:sz="4" w:space="0" w:color="auto"/>
                            </w:tcBorders>
                            <w:shd w:val="clear" w:color="auto" w:fill="auto"/>
                            <w:vAlign w:val="center"/>
                          </w:tcPr>
                          <w:p w14:paraId="1EB6CC5C" w14:textId="77777777" w:rsidR="00FF3E79" w:rsidRDefault="00000000">
                            <w:pPr>
                              <w:pStyle w:val="a9"/>
                              <w:widowControl/>
                              <w:spacing w:line="276" w:lineRule="auto"/>
                              <w:ind w:firstLineChars="0" w:firstLine="0"/>
                              <w:rPr>
                                <w:rFonts w:hAnsi="宋体" w:cs="宋体"/>
                                <w:color w:val="000000"/>
                                <w:kern w:val="0"/>
                                <w:sz w:val="22"/>
                              </w:rPr>
                            </w:pPr>
                            <w:r>
                              <w:rPr>
                                <w:rFonts w:ascii="Times New Roman" w:eastAsia="宋体" w:hAnsi="Times New Roman" w:cs="宋体" w:hint="eastAsia"/>
                                <w:color w:val="000000"/>
                                <w:kern w:val="0"/>
                                <w:sz w:val="24"/>
                                <w:szCs w:val="24"/>
                              </w:rPr>
                              <w:t>上海商学院新增数字经济研究方向</w:t>
                            </w:r>
                            <w:r>
                              <w:rPr>
                                <w:rFonts w:ascii="Times New Roman" w:eastAsia="宋体" w:hAnsi="Times New Roman" w:cs="宋体" w:hint="eastAsia"/>
                                <w:color w:val="000000"/>
                                <w:kern w:val="0"/>
                                <w:sz w:val="24"/>
                                <w:szCs w:val="24"/>
                              </w:rPr>
                              <w:t>CSMAR</w:t>
                            </w:r>
                            <w:r>
                              <w:rPr>
                                <w:rFonts w:ascii="Times New Roman" w:eastAsia="宋体" w:hAnsi="Times New Roman" w:cs="宋体" w:hint="eastAsia"/>
                                <w:color w:val="000000"/>
                                <w:kern w:val="0"/>
                                <w:sz w:val="24"/>
                                <w:szCs w:val="24"/>
                              </w:rPr>
                              <w:t>数据库采购</w:t>
                            </w:r>
                          </w:p>
                        </w:tc>
                      </w:tr>
                      <w:tr w:rsidR="00FF3E79" w14:paraId="6C896F72" w14:textId="77777777">
                        <w:trPr>
                          <w:trHeight w:val="409"/>
                        </w:trPr>
                        <w:tc>
                          <w:tcPr>
                            <w:tcW w:w="2269" w:type="dxa"/>
                            <w:tcBorders>
                              <w:top w:val="nil"/>
                              <w:left w:val="single" w:sz="4" w:space="0" w:color="auto"/>
                              <w:bottom w:val="single" w:sz="4" w:space="0" w:color="auto"/>
                              <w:right w:val="single" w:sz="4" w:space="0" w:color="auto"/>
                            </w:tcBorders>
                            <w:shd w:val="clear" w:color="auto" w:fill="auto"/>
                            <w:vAlign w:val="center"/>
                          </w:tcPr>
                          <w:p w14:paraId="2B693DEC"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预算金额</w:t>
                            </w:r>
                          </w:p>
                        </w:tc>
                        <w:tc>
                          <w:tcPr>
                            <w:tcW w:w="8079" w:type="dxa"/>
                            <w:tcBorders>
                              <w:top w:val="nil"/>
                              <w:left w:val="nil"/>
                              <w:bottom w:val="single" w:sz="4" w:space="0" w:color="auto"/>
                              <w:right w:val="single" w:sz="4" w:space="0" w:color="auto"/>
                            </w:tcBorders>
                            <w:shd w:val="clear" w:color="auto" w:fill="auto"/>
                            <w:vAlign w:val="center"/>
                          </w:tcPr>
                          <w:p w14:paraId="7F79539B"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10万</w:t>
                            </w:r>
                          </w:p>
                        </w:tc>
                      </w:tr>
                      <w:tr w:rsidR="00FF3E79" w14:paraId="7F0AB43E" w14:textId="77777777">
                        <w:trPr>
                          <w:trHeight w:val="891"/>
                        </w:trPr>
                        <w:tc>
                          <w:tcPr>
                            <w:tcW w:w="2269" w:type="dxa"/>
                            <w:tcBorders>
                              <w:top w:val="nil"/>
                              <w:left w:val="single" w:sz="4" w:space="0" w:color="auto"/>
                              <w:bottom w:val="single" w:sz="4" w:space="0" w:color="auto"/>
                              <w:right w:val="single" w:sz="4" w:space="0" w:color="auto"/>
                            </w:tcBorders>
                            <w:shd w:val="clear" w:color="auto" w:fill="auto"/>
                            <w:vAlign w:val="center"/>
                          </w:tcPr>
                          <w:p w14:paraId="6F855848"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项目内容及需求</w:t>
                            </w:r>
                          </w:p>
                        </w:tc>
                        <w:tc>
                          <w:tcPr>
                            <w:tcW w:w="8079" w:type="dxa"/>
                            <w:tcBorders>
                              <w:top w:val="nil"/>
                              <w:left w:val="single" w:sz="4" w:space="0" w:color="auto"/>
                              <w:bottom w:val="single" w:sz="4" w:space="0" w:color="auto"/>
                              <w:right w:val="single" w:sz="4" w:space="0" w:color="auto"/>
                            </w:tcBorders>
                            <w:shd w:val="clear" w:color="auto" w:fill="auto"/>
                            <w:vAlign w:val="center"/>
                          </w:tcPr>
                          <w:p w14:paraId="6998A356" w14:textId="77777777" w:rsidR="00FF3E79" w:rsidRDefault="00000000">
                            <w:pPr>
                              <w:widowControl/>
                              <w:jc w:val="left"/>
                              <w:rPr>
                                <w:rFonts w:ascii="等线" w:eastAsia="等线" w:hAnsi="等线" w:cs="等线"/>
                                <w:sz w:val="22"/>
                              </w:rPr>
                            </w:pPr>
                            <w:r>
                              <w:rPr>
                                <w:rFonts w:ascii="等线" w:eastAsia="等线" w:hAnsi="等线" w:cs="等线" w:hint="eastAsia"/>
                                <w:sz w:val="22"/>
                              </w:rPr>
                              <w:t>项目内容见清单，需求概况：</w:t>
                            </w:r>
                          </w:p>
                          <w:p w14:paraId="1FBF0AB6" w14:textId="77777777" w:rsidR="00FF3E79" w:rsidRDefault="00000000">
                            <w:pPr>
                              <w:widowControl/>
                              <w:jc w:val="left"/>
                              <w:rPr>
                                <w:rFonts w:ascii="等线" w:eastAsia="等线" w:hAnsi="宋体" w:cs="宋体"/>
                                <w:color w:val="000000"/>
                                <w:kern w:val="0"/>
                                <w:sz w:val="22"/>
                              </w:rPr>
                            </w:pPr>
                            <w:r>
                              <w:rPr>
                                <w:rFonts w:ascii="等线" w:eastAsia="等线" w:hAnsi="等线" w:cs="等线" w:hint="eastAsia"/>
                                <w:sz w:val="22"/>
                              </w:rPr>
                              <w:t>1、提高研究效率：通过数据库提取所需数据可节省研究者收集数据、验证数据与计算数据的时间，提高研究效率。</w:t>
                            </w:r>
                            <w:r>
                              <w:rPr>
                                <w:rFonts w:ascii="等线" w:eastAsia="等线" w:hAnsi="等线" w:cs="等线" w:hint="eastAsia"/>
                                <w:sz w:val="22"/>
                              </w:rPr>
                              <w:br/>
                              <w:t>2、开拓研究思路：研究者运用数据对经典文献或模型进行检验，在检验过程中发现“偏差”和不同市场的特色，构建自己的模型，拓展研究思路。 </w:t>
                            </w:r>
                            <w:r>
                              <w:rPr>
                                <w:rFonts w:ascii="等线" w:eastAsia="等线" w:hAnsi="等线" w:cs="等线" w:hint="eastAsia"/>
                                <w:sz w:val="22"/>
                              </w:rPr>
                              <w:br/>
                              <w:t>3、教学工具：教师可运用数据对各种理论、模型进行演示，解决了</w:t>
                            </w:r>
                            <w:proofErr w:type="gramStart"/>
                            <w:r>
                              <w:rPr>
                                <w:rFonts w:ascii="等线" w:eastAsia="等线" w:hAnsi="等线" w:cs="等线" w:hint="eastAsia"/>
                                <w:sz w:val="22"/>
                              </w:rPr>
                              <w:t>模似</w:t>
                            </w:r>
                            <w:proofErr w:type="gramEnd"/>
                            <w:r>
                              <w:rPr>
                                <w:rFonts w:ascii="等线" w:eastAsia="等线" w:hAnsi="等线" w:cs="等线" w:hint="eastAsia"/>
                                <w:sz w:val="22"/>
                              </w:rPr>
                              <w:t>数据无法展现真实金融交易，真实经济发展情况的现状，解决了学生毕业论文撰写过程中的真实经济金融数据查找困难问题，提高教学效率和质量。</w:t>
                            </w:r>
                            <w:r>
                              <w:rPr>
                                <w:rFonts w:ascii="等线" w:eastAsia="等线" w:hAnsi="等线" w:cs="等线" w:hint="eastAsia"/>
                                <w:sz w:val="22"/>
                              </w:rPr>
                              <w:br/>
                              <w:t>4、作为数据底层支持各种研究平台的对接：CSMAR数据库具有良好的接口兼容性，与EFM、量化平台等对接，提升各类研究软件的使用效能。</w:t>
                            </w:r>
                          </w:p>
                        </w:tc>
                      </w:tr>
                      <w:tr w:rsidR="00FF3E79" w14:paraId="364EF827" w14:textId="77777777">
                        <w:trPr>
                          <w:trHeight w:val="326"/>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58B19D57" w14:textId="77777777" w:rsidR="00FF3E79" w:rsidRDefault="00000000">
                            <w:pPr>
                              <w:widowControl/>
                              <w:jc w:val="center"/>
                              <w:rPr>
                                <w:rFonts w:ascii="等线" w:eastAsia="等线" w:hAnsi="宋体" w:cs="宋体"/>
                                <w:b/>
                                <w:bCs/>
                                <w:color w:val="000000"/>
                                <w:kern w:val="0"/>
                                <w:sz w:val="22"/>
                              </w:rPr>
                            </w:pPr>
                            <w:r>
                              <w:rPr>
                                <w:rFonts w:ascii="等线" w:eastAsia="等线" w:hAnsi="宋体" w:cs="宋体" w:hint="eastAsia"/>
                                <w:b/>
                                <w:bCs/>
                                <w:color w:val="000000"/>
                                <w:kern w:val="0"/>
                                <w:sz w:val="22"/>
                              </w:rPr>
                              <w:t>单一来源供应商信息</w:t>
                            </w:r>
                          </w:p>
                        </w:tc>
                        <w:tc>
                          <w:tcPr>
                            <w:tcW w:w="8079" w:type="dxa"/>
                            <w:tcBorders>
                              <w:top w:val="single" w:sz="4" w:space="0" w:color="auto"/>
                              <w:left w:val="single" w:sz="4" w:space="0" w:color="auto"/>
                              <w:bottom w:val="single" w:sz="4" w:space="0" w:color="auto"/>
                              <w:right w:val="single" w:sz="4" w:space="0" w:color="auto"/>
                            </w:tcBorders>
                            <w:shd w:val="clear" w:color="auto" w:fill="auto"/>
                            <w:vAlign w:val="center"/>
                          </w:tcPr>
                          <w:p w14:paraId="30EE0552" w14:textId="77777777" w:rsidR="00FF3E79" w:rsidRDefault="00FF3E79">
                            <w:pPr>
                              <w:widowControl/>
                              <w:jc w:val="left"/>
                              <w:rPr>
                                <w:rFonts w:ascii="等线" w:eastAsia="等线" w:hAnsi="宋体" w:cs="宋体"/>
                                <w:color w:val="000000"/>
                                <w:kern w:val="0"/>
                                <w:sz w:val="22"/>
                              </w:rPr>
                            </w:pPr>
                          </w:p>
                        </w:tc>
                      </w:tr>
                      <w:tr w:rsidR="00FF3E79" w14:paraId="5C8B8446" w14:textId="77777777">
                        <w:trPr>
                          <w:trHeight w:val="60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0E92B016" w14:textId="77777777" w:rsidR="00FF3E79" w:rsidRDefault="00000000">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1.公司名称</w:t>
                            </w:r>
                          </w:p>
                        </w:tc>
                        <w:tc>
                          <w:tcPr>
                            <w:tcW w:w="8079" w:type="dxa"/>
                            <w:tcBorders>
                              <w:top w:val="single" w:sz="4" w:space="0" w:color="auto"/>
                              <w:left w:val="single" w:sz="4" w:space="0" w:color="auto"/>
                              <w:bottom w:val="single" w:sz="4" w:space="0" w:color="auto"/>
                              <w:right w:val="single" w:sz="4" w:space="0" w:color="auto"/>
                            </w:tcBorders>
                            <w:shd w:val="clear" w:color="auto" w:fill="auto"/>
                            <w:vAlign w:val="center"/>
                          </w:tcPr>
                          <w:p w14:paraId="2C79ED26" w14:textId="77777777" w:rsidR="00FF3E79" w:rsidRDefault="00000000">
                            <w:pPr>
                              <w:widowControl/>
                              <w:jc w:val="left"/>
                              <w:rPr>
                                <w:rFonts w:ascii="等线" w:eastAsia="等线" w:hAnsi="宋体" w:cs="宋体"/>
                                <w:color w:val="000000"/>
                                <w:kern w:val="0"/>
                                <w:sz w:val="22"/>
                              </w:rPr>
                            </w:pPr>
                            <w:r>
                              <w:rPr>
                                <w:rFonts w:ascii="等线" w:eastAsia="等线" w:hAnsi="等线" w:cs="等线" w:hint="eastAsia"/>
                                <w:color w:val="000000"/>
                                <w:kern w:val="0"/>
                                <w:sz w:val="22"/>
                              </w:rPr>
                              <w:t>深圳希施玛数据科技有限公司</w:t>
                            </w:r>
                          </w:p>
                        </w:tc>
                      </w:tr>
                      <w:tr w:rsidR="00FF3E79" w14:paraId="1CC0034E" w14:textId="77777777">
                        <w:trPr>
                          <w:trHeight w:val="600"/>
                        </w:trPr>
                        <w:tc>
                          <w:tcPr>
                            <w:tcW w:w="2269" w:type="dxa"/>
                            <w:tcBorders>
                              <w:top w:val="nil"/>
                              <w:left w:val="single" w:sz="4" w:space="0" w:color="auto"/>
                              <w:bottom w:val="single" w:sz="4" w:space="0" w:color="auto"/>
                              <w:right w:val="single" w:sz="4" w:space="0" w:color="auto"/>
                            </w:tcBorders>
                            <w:shd w:val="clear" w:color="auto" w:fill="auto"/>
                            <w:vAlign w:val="center"/>
                          </w:tcPr>
                          <w:p w14:paraId="6F5E577B" w14:textId="77777777" w:rsidR="00FF3E79" w:rsidRDefault="00000000">
                            <w:pPr>
                              <w:widowControl/>
                              <w:jc w:val="center"/>
                              <w:rPr>
                                <w:rFonts w:ascii="等线" w:eastAsia="等线" w:hAnsi="宋体" w:cs="宋体"/>
                                <w:color w:val="000000"/>
                                <w:kern w:val="0"/>
                                <w:sz w:val="22"/>
                              </w:rPr>
                            </w:pPr>
                            <w:r>
                              <w:rPr>
                                <w:rFonts w:ascii="等线" w:eastAsia="等线" w:hAnsi="宋体" w:cs="宋体" w:hint="eastAsia"/>
                                <w:color w:val="000000"/>
                                <w:kern w:val="0"/>
                                <w:sz w:val="22"/>
                              </w:rPr>
                              <w:t>2.公司地址</w:t>
                            </w:r>
                          </w:p>
                        </w:tc>
                        <w:tc>
                          <w:tcPr>
                            <w:tcW w:w="8079" w:type="dxa"/>
                            <w:tcBorders>
                              <w:top w:val="nil"/>
                              <w:left w:val="nil"/>
                              <w:bottom w:val="single" w:sz="4" w:space="0" w:color="auto"/>
                              <w:right w:val="single" w:sz="4" w:space="0" w:color="auto"/>
                            </w:tcBorders>
                            <w:shd w:val="clear" w:color="auto" w:fill="auto"/>
                            <w:vAlign w:val="center"/>
                          </w:tcPr>
                          <w:p w14:paraId="114EF2A9" w14:textId="77777777" w:rsidR="00FF3E79" w:rsidRDefault="00000000">
                            <w:pPr>
                              <w:widowControl/>
                              <w:jc w:val="left"/>
                              <w:rPr>
                                <w:rFonts w:ascii="等线" w:eastAsia="等线" w:hAnsi="宋体" w:cs="宋体"/>
                                <w:color w:val="000000"/>
                                <w:kern w:val="0"/>
                                <w:sz w:val="22"/>
                              </w:rPr>
                            </w:pPr>
                            <w:r>
                              <w:rPr>
                                <w:rFonts w:ascii="等线" w:eastAsia="等线" w:hAnsi="等线" w:cs="等线" w:hint="eastAsia"/>
                                <w:color w:val="000000"/>
                                <w:kern w:val="0"/>
                                <w:sz w:val="22"/>
                              </w:rPr>
                              <w:t>深圳市南山区粤海街道高新区社区高新南九道10号深圳湾科技生态园10栋B2201</w:t>
                            </w:r>
                          </w:p>
                        </w:tc>
                      </w:tr>
                      <w:tr w:rsidR="00FF3E79" w14:paraId="013D39D7" w14:textId="77777777">
                        <w:trPr>
                          <w:trHeight w:val="600"/>
                        </w:trPr>
                        <w:tc>
                          <w:tcPr>
                            <w:tcW w:w="2269" w:type="dxa"/>
                            <w:tcBorders>
                              <w:top w:val="nil"/>
                              <w:left w:val="single" w:sz="4" w:space="0" w:color="auto"/>
                              <w:bottom w:val="nil"/>
                              <w:right w:val="nil"/>
                            </w:tcBorders>
                            <w:shd w:val="clear" w:color="auto" w:fill="auto"/>
                            <w:vAlign w:val="center"/>
                          </w:tcPr>
                          <w:p w14:paraId="0D4B8CDF"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单一来源理由（勾选）</w:t>
                            </w:r>
                          </w:p>
                        </w:tc>
                        <w:tc>
                          <w:tcPr>
                            <w:tcW w:w="8079" w:type="dxa"/>
                            <w:tcBorders>
                              <w:top w:val="nil"/>
                              <w:left w:val="nil"/>
                              <w:bottom w:val="nil"/>
                              <w:right w:val="single" w:sz="4" w:space="0" w:color="auto"/>
                            </w:tcBorders>
                            <w:shd w:val="clear" w:color="auto" w:fill="auto"/>
                            <w:vAlign w:val="center"/>
                          </w:tcPr>
                          <w:p w14:paraId="26681012" w14:textId="77777777" w:rsidR="00FF3E79" w:rsidRDefault="00FF3E79">
                            <w:pPr>
                              <w:widowControl/>
                              <w:jc w:val="left"/>
                              <w:rPr>
                                <w:rFonts w:ascii="等线" w:eastAsia="等线" w:hAnsi="宋体" w:cs="宋体"/>
                                <w:color w:val="000000"/>
                                <w:kern w:val="0"/>
                                <w:sz w:val="22"/>
                              </w:rPr>
                            </w:pPr>
                          </w:p>
                        </w:tc>
                      </w:tr>
                      <w:tr w:rsidR="00FF3E79" w14:paraId="58C80270" w14:textId="77777777">
                        <w:trPr>
                          <w:trHeight w:val="600"/>
                        </w:trPr>
                        <w:tc>
                          <w:tcPr>
                            <w:tcW w:w="10348" w:type="dxa"/>
                            <w:gridSpan w:val="2"/>
                            <w:tcBorders>
                              <w:top w:val="nil"/>
                              <w:left w:val="single" w:sz="4" w:space="0" w:color="auto"/>
                              <w:bottom w:val="nil"/>
                              <w:right w:val="single" w:sz="4" w:space="0" w:color="000000"/>
                            </w:tcBorders>
                            <w:shd w:val="clear" w:color="auto" w:fill="auto"/>
                            <w:vAlign w:val="center"/>
                          </w:tcPr>
                          <w:p w14:paraId="24E0A288"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☑使用不可替代的专利、专有技术，或者公共服务项目具有特殊要求，只能从唯一供应商处采购的（进口产品除外）。</w:t>
                            </w:r>
                          </w:p>
                        </w:tc>
                      </w:tr>
                      <w:tr w:rsidR="00FF3E79" w14:paraId="3A4D27F8" w14:textId="77777777">
                        <w:trPr>
                          <w:trHeight w:val="457"/>
                        </w:trPr>
                        <w:tc>
                          <w:tcPr>
                            <w:tcW w:w="10348" w:type="dxa"/>
                            <w:gridSpan w:val="2"/>
                            <w:tcBorders>
                              <w:top w:val="nil"/>
                              <w:left w:val="single" w:sz="4" w:space="0" w:color="auto"/>
                              <w:bottom w:val="nil"/>
                              <w:right w:val="single" w:sz="4" w:space="0" w:color="000000"/>
                            </w:tcBorders>
                            <w:shd w:val="clear" w:color="auto" w:fill="auto"/>
                            <w:vAlign w:val="center"/>
                          </w:tcPr>
                          <w:p w14:paraId="0C126F86"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□因工作需要，发生了不可预见的紧急情况不能从其他供应商处采购的。</w:t>
                            </w:r>
                          </w:p>
                        </w:tc>
                      </w:tr>
                      <w:tr w:rsidR="00FF3E79" w14:paraId="3D4C2295" w14:textId="77777777">
                        <w:trPr>
                          <w:trHeight w:val="600"/>
                        </w:trPr>
                        <w:tc>
                          <w:tcPr>
                            <w:tcW w:w="10348" w:type="dxa"/>
                            <w:gridSpan w:val="2"/>
                            <w:tcBorders>
                              <w:top w:val="nil"/>
                              <w:left w:val="single" w:sz="4" w:space="0" w:color="auto"/>
                              <w:bottom w:val="nil"/>
                              <w:right w:val="single" w:sz="4" w:space="0" w:color="000000"/>
                            </w:tcBorders>
                            <w:shd w:val="clear" w:color="auto" w:fill="auto"/>
                            <w:vAlign w:val="center"/>
                          </w:tcPr>
                          <w:p w14:paraId="3D032917" w14:textId="77777777" w:rsidR="00FF3E79" w:rsidRDefault="00000000">
                            <w:pPr>
                              <w:widowControl/>
                              <w:jc w:val="left"/>
                              <w:rPr>
                                <w:rFonts w:ascii="等线" w:eastAsia="等线" w:hAnsi="宋体" w:cs="宋体"/>
                                <w:color w:val="000000"/>
                                <w:kern w:val="0"/>
                                <w:sz w:val="22"/>
                              </w:rPr>
                            </w:pPr>
                            <w:r>
                              <w:rPr>
                                <w:rFonts w:ascii="等线" w:eastAsia="等线" w:hAnsi="宋体" w:cs="宋体" w:hint="eastAsia"/>
                                <w:color w:val="000000"/>
                                <w:kern w:val="0"/>
                                <w:sz w:val="22"/>
                              </w:rPr>
                              <w:t>□必须保证原有采购项目一致性或者服务配套的要求，需要继续从原供应商处添购，且添购资金总额不超过原合同采购金额百分之十的。</w:t>
                            </w:r>
                          </w:p>
                        </w:tc>
                      </w:tr>
                      <w:tr w:rsidR="00FF3E79" w14:paraId="0D1D418B" w14:textId="77777777">
                        <w:trPr>
                          <w:trHeight w:val="4579"/>
                        </w:trPr>
                        <w:tc>
                          <w:tcPr>
                            <w:tcW w:w="10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7960E"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单一来源情况说明</w:t>
                            </w:r>
                          </w:p>
                          <w:p w14:paraId="65A46E73"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color w:val="000000"/>
                                <w:kern w:val="0"/>
                                <w:sz w:val="22"/>
                              </w:rPr>
                              <w:t>（此处简述公司作为此项目唯一供应商的优势及理由，不超过5</w:t>
                            </w:r>
                            <w:r>
                              <w:rPr>
                                <w:rFonts w:ascii="等线" w:eastAsia="等线" w:hAnsi="宋体" w:cs="宋体"/>
                                <w:color w:val="000000"/>
                                <w:kern w:val="0"/>
                                <w:sz w:val="22"/>
                              </w:rPr>
                              <w:t>00</w:t>
                            </w:r>
                            <w:r>
                              <w:rPr>
                                <w:rFonts w:ascii="等线" w:eastAsia="等线" w:hAnsi="宋体" w:cs="宋体" w:hint="eastAsia"/>
                                <w:color w:val="000000"/>
                                <w:kern w:val="0"/>
                                <w:sz w:val="22"/>
                              </w:rPr>
                              <w:t>字）</w:t>
                            </w:r>
                          </w:p>
                          <w:p w14:paraId="702E2A09" w14:textId="77777777" w:rsidR="00FF3E79" w:rsidRDefault="00000000">
                            <w:pPr>
                              <w:adjustRightInd w:val="0"/>
                              <w:snapToGrid w:val="0"/>
                              <w:spacing w:line="300" w:lineRule="auto"/>
                              <w:ind w:firstLineChars="200" w:firstLine="420"/>
                              <w:rPr>
                                <w:rFonts w:ascii="等线" w:eastAsia="等线" w:hAnsi="等线" w:cs="等线"/>
                              </w:rPr>
                            </w:pPr>
                            <w:r>
                              <w:rPr>
                                <w:rFonts w:ascii="等线" w:eastAsia="等线" w:hAnsi="等线" w:cs="等线" w:hint="eastAsia"/>
                              </w:rPr>
                              <w:t>学术研究是以数据来描述经济行为，通过分析、计算、实验、研究得出结论的一种研究方法。数据、模型、假设、检验、推理与结论是实证学术研究的六大要素。其中，数据是最基本的要素，没有数据，实证学术研究就无从开展。在学术研究的过程中，如果没有完整准确的数据库作支持，研究者大部分的时间都会花费在数据的收集、整理，并且收集到的数据也很难保证完整性、准确性，这不仅大大降低了研究的效率，而且会影响研究的结论，进而影响成果的发表。因此，构建符合研究需要的数据库，是开展实证学术研究的先决条件。</w:t>
                            </w:r>
                          </w:p>
                          <w:p w14:paraId="360F8991" w14:textId="350ECF33" w:rsidR="00FF3E79" w:rsidRDefault="00000000">
                            <w:pPr>
                              <w:adjustRightInd w:val="0"/>
                              <w:snapToGrid w:val="0"/>
                              <w:spacing w:line="300" w:lineRule="auto"/>
                              <w:ind w:firstLineChars="200" w:firstLine="420"/>
                              <w:rPr>
                                <w:rFonts w:ascii="等线" w:eastAsia="等线" w:hAnsi="宋体" w:cs="宋体"/>
                                <w:color w:val="000000"/>
                                <w:kern w:val="0"/>
                                <w:sz w:val="22"/>
                              </w:rPr>
                            </w:pPr>
                            <w:r>
                              <w:rPr>
                                <w:rFonts w:ascii="等线" w:eastAsia="等线" w:hAnsi="等线" w:cs="等线" w:hint="eastAsia"/>
                              </w:rPr>
                              <w:t>本次涉及的经济金融研究型数据库是建设我校实践学科不可缺少的底层模块。目前除深圳希施玛数据科技有限公司可以提供的CSMAR数据库及其相应的服务可以满足我校的具体要求外，其他厂商均不能提供达到要求的产品和服务，是我校科研上台阶、建设高水平大学必需，具有不可替代性和独特性。CSMAR数据库产品，在市场占有率、质量与可靠性较好，性价比较高，</w:t>
                            </w:r>
                            <w:r>
                              <w:rPr>
                                <w:rFonts w:ascii="等线" w:eastAsia="等线" w:hAnsi="等线" w:cs="等线" w:hint="eastAsia"/>
                                <w:sz w:val="22"/>
                              </w:rPr>
                              <w:t>CSMAR数据库在接口兼容性表现良好，与EFM、量化平台等对接，可提升各类研究软件的使用效能</w:t>
                            </w:r>
                            <w:r>
                              <w:rPr>
                                <w:rFonts w:ascii="等线" w:eastAsia="等线" w:hAnsi="等线" w:cs="等线" w:hint="eastAsia"/>
                              </w:rPr>
                              <w:t>。经过</w:t>
                            </w:r>
                            <w:r w:rsidR="00D043FF" w:rsidRPr="00D043FF">
                              <w:rPr>
                                <w:rFonts w:ascii="等线" w:eastAsia="等线" w:hAnsi="等线" w:cs="等线" w:hint="eastAsia"/>
                              </w:rPr>
                              <w:t>讨论</w:t>
                            </w:r>
                            <w:r>
                              <w:rPr>
                                <w:rFonts w:ascii="等线" w:eastAsia="等线" w:hAnsi="等线" w:cs="等线" w:hint="eastAsia"/>
                              </w:rPr>
                              <w:t>，一致认为CSMAR数据库软件完全能够满足经济金融财会等相关学科在数据方面的学习研究工作之需要。</w:t>
                            </w:r>
                          </w:p>
                        </w:tc>
                      </w:tr>
                      <w:tr w:rsidR="00FF3E79" w14:paraId="526DEC80" w14:textId="77777777">
                        <w:trPr>
                          <w:trHeight w:val="572"/>
                        </w:trPr>
                        <w:tc>
                          <w:tcPr>
                            <w:tcW w:w="10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81803" w14:textId="77777777" w:rsidR="00FF3E79" w:rsidRDefault="00000000">
                            <w:pPr>
                              <w:spacing w:line="360" w:lineRule="auto"/>
                              <w:ind w:firstLineChars="200" w:firstLine="440"/>
                              <w:jc w:val="left"/>
                              <w:rPr>
                                <w:rFonts w:ascii="等线" w:eastAsia="等线" w:hAnsi="宋体" w:cs="宋体"/>
                                <w:color w:val="000000"/>
                                <w:kern w:val="0"/>
                                <w:sz w:val="22"/>
                              </w:rPr>
                            </w:pPr>
                            <w:r>
                              <w:rPr>
                                <w:rFonts w:ascii="等线" w:eastAsia="等线" w:hAnsi="宋体" w:cs="宋体" w:hint="eastAsia"/>
                                <w:color w:val="000000"/>
                                <w:kern w:val="0"/>
                                <w:sz w:val="22"/>
                              </w:rPr>
                              <w:t>综上所述,本项目采购符合使用单一来源采购理由，因此推荐</w:t>
                            </w:r>
                            <w:r>
                              <w:rPr>
                                <w:rFonts w:ascii="等线" w:eastAsia="等线" w:hAnsi="宋体" w:cs="宋体" w:hint="eastAsia"/>
                                <w:b/>
                                <w:bCs/>
                                <w:kern w:val="0"/>
                                <w:sz w:val="22"/>
                                <w:u w:val="single"/>
                              </w:rPr>
                              <w:t xml:space="preserve"> </w:t>
                            </w:r>
                            <w:r>
                              <w:rPr>
                                <w:rFonts w:ascii="等线" w:eastAsia="等线" w:hAnsi="等线" w:cs="等线" w:hint="eastAsia"/>
                                <w:b/>
                                <w:bCs/>
                                <w:kern w:val="0"/>
                                <w:sz w:val="22"/>
                                <w:u w:val="single"/>
                              </w:rPr>
                              <w:t>深圳希施玛数据科技有限</w:t>
                            </w:r>
                            <w:r>
                              <w:rPr>
                                <w:rFonts w:ascii="等线" w:eastAsia="等线" w:hAnsi="宋体" w:cs="宋体" w:hint="eastAsia"/>
                                <w:b/>
                                <w:bCs/>
                                <w:kern w:val="0"/>
                                <w:sz w:val="22"/>
                              </w:rPr>
                              <w:t>公司</w:t>
                            </w:r>
                            <w:r>
                              <w:rPr>
                                <w:rFonts w:ascii="等线" w:eastAsia="等线" w:hAnsi="宋体" w:cs="宋体" w:hint="eastAsia"/>
                                <w:color w:val="000000"/>
                                <w:kern w:val="0"/>
                                <w:sz w:val="22"/>
                              </w:rPr>
                              <w:t>为本项目单一来源供应商。</w:t>
                            </w:r>
                          </w:p>
                        </w:tc>
                      </w:tr>
                      <w:tr w:rsidR="00FF3E79" w14:paraId="0E6019EB" w14:textId="77777777">
                        <w:trPr>
                          <w:trHeight w:val="836"/>
                        </w:trPr>
                        <w:tc>
                          <w:tcPr>
                            <w:tcW w:w="2269" w:type="dxa"/>
                            <w:tcBorders>
                              <w:top w:val="nil"/>
                              <w:left w:val="single" w:sz="4" w:space="0" w:color="auto"/>
                              <w:bottom w:val="single" w:sz="4" w:space="0" w:color="auto"/>
                              <w:right w:val="single" w:sz="4" w:space="0" w:color="auto"/>
                            </w:tcBorders>
                            <w:shd w:val="clear" w:color="auto" w:fill="auto"/>
                            <w:vAlign w:val="center"/>
                          </w:tcPr>
                          <w:p w14:paraId="5E16DA4B"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项目负责人签字</w:t>
                            </w:r>
                          </w:p>
                        </w:tc>
                        <w:tc>
                          <w:tcPr>
                            <w:tcW w:w="8079" w:type="dxa"/>
                            <w:tcBorders>
                              <w:top w:val="nil"/>
                              <w:left w:val="nil"/>
                              <w:bottom w:val="single" w:sz="4" w:space="0" w:color="auto"/>
                              <w:right w:val="single" w:sz="4" w:space="0" w:color="auto"/>
                            </w:tcBorders>
                            <w:shd w:val="clear" w:color="auto" w:fill="auto"/>
                            <w:vAlign w:val="center"/>
                          </w:tcPr>
                          <w:p w14:paraId="2DC14963" w14:textId="77777777" w:rsidR="00FF3E79" w:rsidRDefault="00FF3E79">
                            <w:pPr>
                              <w:widowControl/>
                              <w:jc w:val="left"/>
                              <w:rPr>
                                <w:rFonts w:ascii="等线" w:eastAsia="等线" w:hAnsi="宋体" w:cs="宋体"/>
                                <w:color w:val="000000"/>
                                <w:kern w:val="0"/>
                                <w:sz w:val="22"/>
                              </w:rPr>
                            </w:pPr>
                          </w:p>
                          <w:p w14:paraId="6B292225" w14:textId="77777777" w:rsidR="00FF3E79" w:rsidRDefault="00FF3E79">
                            <w:pPr>
                              <w:widowControl/>
                              <w:jc w:val="left"/>
                              <w:rPr>
                                <w:rFonts w:ascii="等线" w:eastAsia="等线" w:hAnsi="宋体" w:cs="宋体"/>
                                <w:color w:val="000000"/>
                                <w:kern w:val="0"/>
                                <w:sz w:val="22"/>
                              </w:rPr>
                            </w:pPr>
                          </w:p>
                          <w:p w14:paraId="240FD4B6" w14:textId="77777777" w:rsidR="00FF3E79" w:rsidRDefault="00000000">
                            <w:pPr>
                              <w:widowControl/>
                              <w:jc w:val="right"/>
                              <w:rPr>
                                <w:rFonts w:ascii="等线" w:eastAsia="等线" w:hAnsi="宋体" w:cs="宋体"/>
                                <w:color w:val="000000"/>
                                <w:kern w:val="0"/>
                                <w:sz w:val="22"/>
                              </w:rPr>
                            </w:pPr>
                            <w:r>
                              <w:rPr>
                                <w:rFonts w:ascii="等线" w:eastAsia="等线" w:hAnsi="宋体" w:cs="宋体" w:hint="eastAsia"/>
                                <w:color w:val="000000"/>
                                <w:kern w:val="0"/>
                                <w:sz w:val="22"/>
                              </w:rPr>
                              <w:t xml:space="preserve">                                 年 </w:t>
                            </w:r>
                            <w:r>
                              <w:rPr>
                                <w:rFonts w:ascii="等线" w:eastAsia="等线" w:hAnsi="宋体" w:cs="宋体"/>
                                <w:color w:val="000000"/>
                                <w:kern w:val="0"/>
                                <w:sz w:val="22"/>
                              </w:rPr>
                              <w:t xml:space="preserve">  </w:t>
                            </w:r>
                            <w:r>
                              <w:rPr>
                                <w:rFonts w:ascii="等线" w:eastAsia="等线" w:hAnsi="宋体" w:cs="宋体" w:hint="eastAsia"/>
                                <w:color w:val="000000"/>
                                <w:kern w:val="0"/>
                                <w:sz w:val="22"/>
                              </w:rPr>
                              <w:t xml:space="preserve">月 </w:t>
                            </w:r>
                            <w:r>
                              <w:rPr>
                                <w:rFonts w:ascii="等线" w:eastAsia="等线" w:hAnsi="宋体" w:cs="宋体"/>
                                <w:color w:val="000000"/>
                                <w:kern w:val="0"/>
                                <w:sz w:val="22"/>
                              </w:rPr>
                              <w:t xml:space="preserve">  </w:t>
                            </w:r>
                            <w:r>
                              <w:rPr>
                                <w:rFonts w:ascii="等线" w:eastAsia="等线" w:hAnsi="宋体" w:cs="宋体" w:hint="eastAsia"/>
                                <w:color w:val="000000"/>
                                <w:kern w:val="0"/>
                                <w:sz w:val="22"/>
                              </w:rPr>
                              <w:t>日</w:t>
                            </w:r>
                          </w:p>
                        </w:tc>
                      </w:tr>
                      <w:tr w:rsidR="00FF3E79" w14:paraId="0438816D" w14:textId="77777777">
                        <w:trPr>
                          <w:trHeight w:val="103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17CF1102" w14:textId="77777777" w:rsidR="00FF3E79" w:rsidRDefault="00000000">
                            <w:pPr>
                              <w:widowControl/>
                              <w:jc w:val="left"/>
                              <w:rPr>
                                <w:rFonts w:ascii="等线" w:eastAsia="等线" w:hAnsi="宋体" w:cs="宋体"/>
                                <w:b/>
                                <w:bCs/>
                                <w:color w:val="000000"/>
                                <w:kern w:val="0"/>
                                <w:sz w:val="22"/>
                              </w:rPr>
                            </w:pPr>
                            <w:r>
                              <w:rPr>
                                <w:rFonts w:ascii="等线" w:eastAsia="等线" w:hAnsi="宋体" w:cs="宋体" w:hint="eastAsia"/>
                                <w:b/>
                                <w:bCs/>
                                <w:color w:val="000000"/>
                                <w:kern w:val="0"/>
                                <w:sz w:val="22"/>
                              </w:rPr>
                              <w:t>部门学院领导签字（</w:t>
                            </w:r>
                            <w:proofErr w:type="gramStart"/>
                            <w:r>
                              <w:rPr>
                                <w:rFonts w:ascii="等线" w:eastAsia="等线" w:hAnsi="宋体" w:cs="宋体" w:hint="eastAsia"/>
                                <w:b/>
                                <w:bCs/>
                                <w:color w:val="000000"/>
                                <w:kern w:val="0"/>
                                <w:sz w:val="22"/>
                              </w:rPr>
                              <w:t>盖部门</w:t>
                            </w:r>
                            <w:proofErr w:type="gramEnd"/>
                            <w:r>
                              <w:rPr>
                                <w:rFonts w:ascii="等线" w:eastAsia="等线" w:hAnsi="宋体" w:cs="宋体" w:hint="eastAsia"/>
                                <w:b/>
                                <w:bCs/>
                                <w:color w:val="000000"/>
                                <w:kern w:val="0"/>
                                <w:sz w:val="22"/>
                              </w:rPr>
                              <w:t>公章）</w:t>
                            </w:r>
                          </w:p>
                        </w:tc>
                        <w:tc>
                          <w:tcPr>
                            <w:tcW w:w="8079" w:type="dxa"/>
                            <w:tcBorders>
                              <w:top w:val="single" w:sz="4" w:space="0" w:color="auto"/>
                              <w:left w:val="nil"/>
                              <w:bottom w:val="single" w:sz="4" w:space="0" w:color="auto"/>
                              <w:right w:val="single" w:sz="4" w:space="0" w:color="auto"/>
                            </w:tcBorders>
                            <w:shd w:val="clear" w:color="auto" w:fill="auto"/>
                            <w:vAlign w:val="center"/>
                          </w:tcPr>
                          <w:p w14:paraId="7DCC3BE3" w14:textId="77777777" w:rsidR="00FF3E79" w:rsidRDefault="00000000">
                            <w:pPr>
                              <w:widowControl/>
                              <w:jc w:val="right"/>
                              <w:rPr>
                                <w:rFonts w:ascii="等线" w:eastAsia="等线" w:hAnsi="宋体" w:cs="宋体"/>
                                <w:color w:val="000000"/>
                                <w:kern w:val="0"/>
                                <w:sz w:val="22"/>
                              </w:rPr>
                            </w:pPr>
                            <w:r>
                              <w:rPr>
                                <w:rFonts w:ascii="等线" w:eastAsia="等线" w:hAnsi="宋体" w:cs="宋体" w:hint="eastAsia"/>
                                <w:color w:val="000000"/>
                                <w:kern w:val="0"/>
                                <w:sz w:val="22"/>
                              </w:rPr>
                              <w:t xml:space="preserve"> </w:t>
                            </w:r>
                            <w:r>
                              <w:rPr>
                                <w:rFonts w:ascii="等线" w:eastAsia="等线" w:hAnsi="宋体" w:cs="宋体"/>
                                <w:color w:val="000000"/>
                                <w:kern w:val="0"/>
                                <w:sz w:val="22"/>
                              </w:rPr>
                              <w:t xml:space="preserve">   </w:t>
                            </w:r>
                          </w:p>
                          <w:p w14:paraId="1F225C38" w14:textId="77777777" w:rsidR="00FF3E79" w:rsidRDefault="00000000">
                            <w:pPr>
                              <w:widowControl/>
                              <w:jc w:val="right"/>
                              <w:rPr>
                                <w:rFonts w:ascii="等线" w:eastAsia="等线" w:hAnsi="宋体" w:cs="宋体"/>
                                <w:color w:val="000000"/>
                                <w:kern w:val="0"/>
                                <w:sz w:val="22"/>
                              </w:rPr>
                            </w:pPr>
                            <w:r>
                              <w:rPr>
                                <w:rFonts w:ascii="等线" w:eastAsia="等线" w:hAnsi="宋体" w:cs="宋体" w:hint="eastAsia"/>
                                <w:color w:val="000000"/>
                                <w:kern w:val="0"/>
                                <w:sz w:val="22"/>
                              </w:rPr>
                              <w:t xml:space="preserve">年 </w:t>
                            </w:r>
                            <w:r>
                              <w:rPr>
                                <w:rFonts w:ascii="等线" w:eastAsia="等线" w:hAnsi="宋体" w:cs="宋体"/>
                                <w:color w:val="000000"/>
                                <w:kern w:val="0"/>
                                <w:sz w:val="22"/>
                              </w:rPr>
                              <w:t xml:space="preserve">  </w:t>
                            </w:r>
                            <w:r>
                              <w:rPr>
                                <w:rFonts w:ascii="等线" w:eastAsia="等线" w:hAnsi="宋体" w:cs="宋体" w:hint="eastAsia"/>
                                <w:color w:val="000000"/>
                                <w:kern w:val="0"/>
                                <w:sz w:val="22"/>
                              </w:rPr>
                              <w:t xml:space="preserve">月 </w:t>
                            </w:r>
                            <w:r>
                              <w:rPr>
                                <w:rFonts w:ascii="等线" w:eastAsia="等线" w:hAnsi="宋体" w:cs="宋体"/>
                                <w:color w:val="000000"/>
                                <w:kern w:val="0"/>
                                <w:sz w:val="22"/>
                              </w:rPr>
                              <w:t xml:space="preserve">   </w:t>
                            </w:r>
                            <w:r>
                              <w:rPr>
                                <w:rFonts w:ascii="等线" w:eastAsia="等线" w:hAnsi="宋体" w:cs="宋体" w:hint="eastAsia"/>
                                <w:color w:val="000000"/>
                                <w:kern w:val="0"/>
                                <w:sz w:val="22"/>
                              </w:rPr>
                              <w:t>日</w:t>
                            </w:r>
                          </w:p>
                        </w:tc>
                      </w:tr>
                    </w:tbl>
                    <w:p w14:paraId="06C9E51A" w14:textId="77777777" w:rsidR="00FF3E79" w:rsidRDefault="00FF3E79"/>
                  </w:txbxContent>
                </v:textbox>
              </v:shape>
            </w:pict>
          </mc:Fallback>
        </mc:AlternateContent>
      </w:r>
    </w:p>
    <w:sectPr w:rsidR="00FF3E7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81E96" w14:textId="77777777" w:rsidR="00921B99" w:rsidRDefault="00921B99" w:rsidP="00D043FF">
      <w:r>
        <w:separator/>
      </w:r>
    </w:p>
  </w:endnote>
  <w:endnote w:type="continuationSeparator" w:id="0">
    <w:p w14:paraId="2D4DF67B" w14:textId="77777777" w:rsidR="00921B99" w:rsidRDefault="00921B99" w:rsidP="00D04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2431" w14:textId="77777777" w:rsidR="00921B99" w:rsidRDefault="00921B99" w:rsidP="00D043FF">
      <w:r>
        <w:separator/>
      </w:r>
    </w:p>
  </w:footnote>
  <w:footnote w:type="continuationSeparator" w:id="0">
    <w:p w14:paraId="165CE005" w14:textId="77777777" w:rsidR="00921B99" w:rsidRDefault="00921B99" w:rsidP="00D043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4FA0"/>
    <w:rsid w:val="0010370A"/>
    <w:rsid w:val="0059406F"/>
    <w:rsid w:val="00672D0F"/>
    <w:rsid w:val="00763356"/>
    <w:rsid w:val="008F1307"/>
    <w:rsid w:val="00921B99"/>
    <w:rsid w:val="00970CE2"/>
    <w:rsid w:val="00980814"/>
    <w:rsid w:val="009F4733"/>
    <w:rsid w:val="00A036E5"/>
    <w:rsid w:val="00A773C8"/>
    <w:rsid w:val="00B84FA0"/>
    <w:rsid w:val="00D043FF"/>
    <w:rsid w:val="00E12901"/>
    <w:rsid w:val="00EB118B"/>
    <w:rsid w:val="00FF3E79"/>
    <w:rsid w:val="04CA6404"/>
    <w:rsid w:val="15E63A11"/>
    <w:rsid w:val="15EF73ED"/>
    <w:rsid w:val="269777B2"/>
    <w:rsid w:val="28350A7F"/>
    <w:rsid w:val="2953478A"/>
    <w:rsid w:val="2D3E5BF7"/>
    <w:rsid w:val="4C0B5229"/>
    <w:rsid w:val="60D773CD"/>
    <w:rsid w:val="61D85AC2"/>
    <w:rsid w:val="62F64269"/>
    <w:rsid w:val="6C40342C"/>
    <w:rsid w:val="6D8413ED"/>
    <w:rsid w:val="6E793C7C"/>
    <w:rsid w:val="77367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46FD96A"/>
  <w15:docId w15:val="{08683938-8286-4A92-9F9A-584446CA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styleId="a9">
    <w:name w:val="List Paragraph"/>
    <w:basedOn w:val="a"/>
    <w:uiPriority w:val="34"/>
    <w:qFormat/>
    <w:pPr>
      <w:ind w:firstLineChars="200" w:firstLine="420"/>
    </w:pPr>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22A256F2-0B10-4E65-8B7F-757BFAE94BB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dc:creator>
  <cp:lastModifiedBy>YT Hsu</cp:lastModifiedBy>
  <cp:revision>7</cp:revision>
  <dcterms:created xsi:type="dcterms:W3CDTF">2020-06-29T05:49:00Z</dcterms:created>
  <dcterms:modified xsi:type="dcterms:W3CDTF">2025-10-28T03:36:00Z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DD0AC9A7A2414DEEB07F93F27F9427F3_13</vt:lpwstr>
  </property>
  <property fmtid="{D5CDD505-2E9C-101B-9397-08002B2CF9AE}" pid="4" name="KSOTemplateDocerSaveRecord">
    <vt:lpwstr>eyJoZGlkIjoiNzUxOTVkN2ZmMjVjM2EzNTY4MWNhM2I2OGZkMjAyOTMiLCJ1c2VySWQiOiIyODU1NzkxMDkifQ==</vt:lpwstr>
  </property>
</Properties>
</file>