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34D" w:rsidRDefault="00E8134D" w:rsidP="00096C7C">
      <w:pPr>
        <w:snapToGrid w:val="0"/>
        <w:spacing w:line="408" w:lineRule="auto"/>
        <w:jc w:val="center"/>
        <w:rPr>
          <w:rFonts w:ascii="黑体" w:eastAsia="黑体" w:hAnsi="黑体"/>
          <w:b/>
          <w:sz w:val="32"/>
          <w:szCs w:val="32"/>
        </w:rPr>
      </w:pPr>
      <w:r w:rsidRPr="00E8134D">
        <w:rPr>
          <w:rFonts w:ascii="黑体" w:eastAsia="黑体" w:hAnsi="黑体" w:hint="eastAsia"/>
          <w:b/>
          <w:sz w:val="32"/>
          <w:szCs w:val="32"/>
        </w:rPr>
        <w:t>关于续订中国共产党思想理论资源数据库的</w:t>
      </w:r>
    </w:p>
    <w:p w:rsidR="008B64C0" w:rsidRPr="00E8134D" w:rsidRDefault="00E8134D" w:rsidP="00096C7C">
      <w:pPr>
        <w:snapToGrid w:val="0"/>
        <w:spacing w:line="408" w:lineRule="auto"/>
        <w:jc w:val="center"/>
        <w:rPr>
          <w:rFonts w:ascii="黑体" w:eastAsia="黑体" w:hAnsi="黑体"/>
          <w:b/>
          <w:sz w:val="32"/>
          <w:szCs w:val="32"/>
        </w:rPr>
      </w:pPr>
      <w:r w:rsidRPr="00E8134D">
        <w:rPr>
          <w:rFonts w:ascii="黑体" w:eastAsia="黑体" w:hAnsi="黑体" w:hint="eastAsia"/>
          <w:b/>
          <w:sz w:val="32"/>
          <w:szCs w:val="32"/>
        </w:rPr>
        <w:t>单一来源采购申请</w:t>
      </w:r>
    </w:p>
    <w:p w:rsidR="001540A8" w:rsidRDefault="00E8134D" w:rsidP="00096C7C">
      <w:pPr>
        <w:snapToGrid w:val="0"/>
        <w:spacing w:line="408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资产处：</w:t>
      </w:r>
    </w:p>
    <w:p w:rsidR="00E8134D" w:rsidRDefault="00E8134D" w:rsidP="00E8134D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8134D">
        <w:rPr>
          <w:rFonts w:ascii="仿宋" w:eastAsia="仿宋" w:hAnsi="仿宋" w:hint="eastAsia"/>
          <w:sz w:val="28"/>
          <w:szCs w:val="28"/>
        </w:rPr>
        <w:t>我馆</w:t>
      </w:r>
      <w:r w:rsidR="0012193D">
        <w:rPr>
          <w:rFonts w:ascii="仿宋" w:eastAsia="仿宋" w:hAnsi="仿宋" w:hint="eastAsia"/>
          <w:sz w:val="28"/>
          <w:szCs w:val="28"/>
        </w:rPr>
        <w:t>已</w:t>
      </w:r>
      <w:r>
        <w:rPr>
          <w:rFonts w:ascii="仿宋" w:eastAsia="仿宋" w:hAnsi="仿宋" w:hint="eastAsia"/>
          <w:sz w:val="28"/>
          <w:szCs w:val="28"/>
        </w:rPr>
        <w:t>订购</w:t>
      </w:r>
      <w:r w:rsidR="0012193D">
        <w:rPr>
          <w:rFonts w:ascii="仿宋" w:eastAsia="仿宋" w:hAnsi="仿宋" w:hint="eastAsia"/>
          <w:sz w:val="28"/>
          <w:szCs w:val="28"/>
        </w:rPr>
        <w:t>多年</w:t>
      </w:r>
      <w:r w:rsidRPr="00E8134D">
        <w:rPr>
          <w:rFonts w:ascii="仿宋" w:eastAsia="仿宋" w:hAnsi="仿宋" w:hint="eastAsia"/>
          <w:sz w:val="28"/>
          <w:szCs w:val="28"/>
        </w:rPr>
        <w:t>的中国共产党思想理论资源数据库使用效果良好，根据</w:t>
      </w:r>
      <w:r w:rsidR="0012193D" w:rsidRPr="00E10500">
        <w:rPr>
          <w:rFonts w:ascii="仿宋" w:eastAsia="仿宋" w:hAnsi="仿宋" w:hint="eastAsia"/>
          <w:sz w:val="28"/>
          <w:szCs w:val="28"/>
        </w:rPr>
        <w:t>沪商院资</w:t>
      </w:r>
      <w:r w:rsidR="0012193D" w:rsidRPr="00E10500">
        <w:rPr>
          <w:rFonts w:ascii="仿宋" w:eastAsia="仿宋" w:hAnsi="仿宋"/>
          <w:sz w:val="28"/>
          <w:szCs w:val="28"/>
        </w:rPr>
        <w:t>[2024]209</w:t>
      </w:r>
      <w:r w:rsidR="0012193D">
        <w:rPr>
          <w:rFonts w:ascii="仿宋" w:eastAsia="仿宋" w:hAnsi="仿宋" w:hint="eastAsia"/>
          <w:sz w:val="28"/>
          <w:szCs w:val="28"/>
        </w:rPr>
        <w:t>号《上海商学院采购管理办法（修订）》的</w:t>
      </w:r>
      <w:r w:rsidRPr="00E8134D">
        <w:rPr>
          <w:rFonts w:ascii="仿宋" w:eastAsia="仿宋" w:hAnsi="仿宋" w:hint="eastAsia"/>
          <w:sz w:val="28"/>
          <w:szCs w:val="28"/>
        </w:rPr>
        <w:t>文件精神，经我馆研究今年继续订购，具体</w:t>
      </w:r>
      <w:r w:rsidRPr="00E8134D">
        <w:rPr>
          <w:rFonts w:ascii="仿宋" w:eastAsia="仿宋" w:hAnsi="仿宋"/>
          <w:sz w:val="28"/>
          <w:szCs w:val="28"/>
        </w:rPr>
        <w:t>绩效反馈</w:t>
      </w:r>
      <w:r>
        <w:rPr>
          <w:rFonts w:ascii="仿宋" w:eastAsia="仿宋" w:hAnsi="仿宋" w:hint="eastAsia"/>
          <w:sz w:val="28"/>
          <w:szCs w:val="28"/>
        </w:rPr>
        <w:t>详见以下内容</w:t>
      </w:r>
      <w:r w:rsidRPr="00E8134D">
        <w:rPr>
          <w:rFonts w:ascii="仿宋" w:eastAsia="仿宋" w:hAnsi="仿宋" w:hint="eastAsia"/>
          <w:sz w:val="28"/>
          <w:szCs w:val="28"/>
        </w:rPr>
        <w:t>。</w:t>
      </w:r>
    </w:p>
    <w:p w:rsidR="00C840B5" w:rsidRDefault="00C840B5" w:rsidP="00E8134D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8B64C0" w:rsidRDefault="008B64C0" w:rsidP="00096C7C">
      <w:pPr>
        <w:snapToGrid w:val="0"/>
        <w:spacing w:line="408" w:lineRule="auto"/>
        <w:rPr>
          <w:rFonts w:ascii="仿宋" w:eastAsia="仿宋" w:hAnsi="仿宋"/>
          <w:b/>
          <w:sz w:val="28"/>
          <w:szCs w:val="28"/>
        </w:rPr>
      </w:pPr>
      <w:r w:rsidRPr="001540A8">
        <w:rPr>
          <w:rFonts w:ascii="仿宋" w:eastAsia="仿宋" w:hAnsi="仿宋" w:hint="eastAsia"/>
          <w:b/>
          <w:sz w:val="28"/>
          <w:szCs w:val="28"/>
        </w:rPr>
        <w:t>电子资源名称：</w:t>
      </w:r>
      <w:r w:rsidR="005A4596" w:rsidRPr="005A4596">
        <w:rPr>
          <w:rFonts w:ascii="仿宋" w:eastAsia="仿宋" w:hAnsi="仿宋" w:hint="eastAsia"/>
          <w:b/>
          <w:sz w:val="28"/>
          <w:szCs w:val="28"/>
        </w:rPr>
        <w:t>中国共产党思想理论资源数据库</w:t>
      </w:r>
    </w:p>
    <w:p w:rsidR="005A4596" w:rsidRPr="001540A8" w:rsidRDefault="005A4596" w:rsidP="00096C7C">
      <w:pPr>
        <w:snapToGrid w:val="0"/>
        <w:spacing w:line="408" w:lineRule="auto"/>
        <w:rPr>
          <w:rFonts w:ascii="仿宋" w:eastAsia="仿宋" w:hAnsi="仿宋"/>
          <w:b/>
          <w:sz w:val="28"/>
          <w:szCs w:val="28"/>
        </w:rPr>
      </w:pPr>
    </w:p>
    <w:p w:rsidR="002A352B" w:rsidRDefault="008B64C0" w:rsidP="00096C7C">
      <w:pPr>
        <w:snapToGrid w:val="0"/>
        <w:spacing w:line="408" w:lineRule="auto"/>
        <w:rPr>
          <w:rFonts w:ascii="仿宋" w:eastAsia="仿宋" w:hAnsi="仿宋"/>
          <w:sz w:val="28"/>
          <w:szCs w:val="28"/>
        </w:rPr>
      </w:pPr>
      <w:r w:rsidRPr="001540A8">
        <w:rPr>
          <w:rFonts w:ascii="仿宋" w:eastAsia="仿宋" w:hAnsi="仿宋" w:hint="eastAsia"/>
          <w:b/>
          <w:sz w:val="28"/>
          <w:szCs w:val="28"/>
        </w:rPr>
        <w:t>资源简介：</w:t>
      </w:r>
    </w:p>
    <w:p w:rsidR="005A4596" w:rsidRPr="005A4596" w:rsidRDefault="005A4596" w:rsidP="005A4596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A4596">
        <w:rPr>
          <w:rFonts w:ascii="仿宋" w:eastAsia="仿宋" w:hAnsi="仿宋" w:hint="eastAsia"/>
          <w:sz w:val="28"/>
          <w:szCs w:val="28"/>
        </w:rPr>
        <w:t>中国共产党思想理论资源数据库由人民出版社开发建成，被党政干部和专家学者称为"用科学技术传播中国化马克思主义的重大创新工程"。数据库分为12个子库，共收录图书13000余册。</w:t>
      </w:r>
    </w:p>
    <w:p w:rsidR="00625517" w:rsidRDefault="005A4596" w:rsidP="005A4596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该库可以充分满足我</w:t>
      </w:r>
      <w:r w:rsidRPr="005A4596">
        <w:rPr>
          <w:rFonts w:ascii="仿宋" w:eastAsia="仿宋" w:hAnsi="仿宋" w:hint="eastAsia"/>
          <w:sz w:val="28"/>
          <w:szCs w:val="28"/>
        </w:rPr>
        <w:t>校师生开展马克思主义思想理论研究的实际</w:t>
      </w:r>
      <w:r>
        <w:rPr>
          <w:rFonts w:ascii="仿宋" w:eastAsia="仿宋" w:hAnsi="仿宋" w:hint="eastAsia"/>
          <w:sz w:val="28"/>
          <w:szCs w:val="28"/>
        </w:rPr>
        <w:t>需求。数据库中权威系统的海量图书资源，我</w:t>
      </w:r>
      <w:r w:rsidRPr="005A4596">
        <w:rPr>
          <w:rFonts w:ascii="仿宋" w:eastAsia="仿宋" w:hAnsi="仿宋" w:hint="eastAsia"/>
          <w:sz w:val="28"/>
          <w:szCs w:val="28"/>
        </w:rPr>
        <w:t>校师生均可直接查阅、引用，同时，先进的查询工具还可以帮助师生从繁多的数据中快速、准确地找到有用的信息，并准确引用所需内容，提升理论研究效率。</w:t>
      </w:r>
    </w:p>
    <w:p w:rsidR="005A4596" w:rsidRPr="005A4596" w:rsidRDefault="005A4596" w:rsidP="005A4596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540A8" w:rsidRDefault="003D4238" w:rsidP="00096C7C">
      <w:pPr>
        <w:snapToGrid w:val="0"/>
        <w:spacing w:line="408" w:lineRule="auto"/>
        <w:rPr>
          <w:rFonts w:ascii="仿宋" w:eastAsia="仿宋" w:hAnsi="仿宋"/>
          <w:b/>
          <w:sz w:val="28"/>
          <w:szCs w:val="28"/>
        </w:rPr>
      </w:pPr>
      <w:r w:rsidRPr="001540A8">
        <w:rPr>
          <w:rFonts w:ascii="仿宋" w:eastAsia="仿宋" w:hAnsi="仿宋" w:hint="eastAsia"/>
          <w:b/>
          <w:sz w:val="28"/>
          <w:szCs w:val="28"/>
        </w:rPr>
        <w:t>图书馆评价：</w:t>
      </w:r>
    </w:p>
    <w:p w:rsidR="00D73A06" w:rsidRDefault="005A4596" w:rsidP="00096C7C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A4596">
        <w:rPr>
          <w:rFonts w:ascii="仿宋" w:eastAsia="仿宋" w:hAnsi="仿宋" w:hint="eastAsia"/>
          <w:sz w:val="28"/>
          <w:szCs w:val="28"/>
        </w:rPr>
        <w:t>中国共产党思想理论资源数据库</w:t>
      </w:r>
      <w:r>
        <w:rPr>
          <w:rFonts w:ascii="仿宋" w:eastAsia="仿宋" w:hAnsi="仿宋" w:hint="eastAsia"/>
          <w:sz w:val="28"/>
          <w:szCs w:val="28"/>
        </w:rPr>
        <w:t>去年引进，受到了师生的大量好评</w:t>
      </w:r>
      <w:r w:rsidR="00F53087" w:rsidRPr="00F53087">
        <w:rPr>
          <w:rFonts w:ascii="仿宋" w:eastAsia="仿宋" w:hAnsi="仿宋" w:hint="eastAsia"/>
          <w:sz w:val="28"/>
          <w:szCs w:val="28"/>
        </w:rPr>
        <w:t>，使用反馈良好，近一年</w:t>
      </w:r>
      <w:r w:rsidR="00625517" w:rsidRPr="00625517">
        <w:rPr>
          <w:rFonts w:ascii="仿宋" w:eastAsia="仿宋" w:hAnsi="仿宋"/>
          <w:sz w:val="28"/>
          <w:szCs w:val="28"/>
        </w:rPr>
        <w:t>访问量为</w:t>
      </w:r>
      <w:r w:rsidR="00625517">
        <w:rPr>
          <w:rFonts w:ascii="仿宋" w:eastAsia="仿宋" w:hAnsi="仿宋" w:hint="eastAsia"/>
          <w:sz w:val="28"/>
          <w:szCs w:val="28"/>
        </w:rPr>
        <w:t>按月统计</w:t>
      </w:r>
      <w:r w:rsidR="00F53087" w:rsidRPr="00F53087">
        <w:rPr>
          <w:rFonts w:ascii="仿宋" w:eastAsia="仿宋" w:hAnsi="仿宋" w:hint="eastAsia"/>
          <w:sz w:val="28"/>
          <w:szCs w:val="28"/>
        </w:rPr>
        <w:t>如下：</w:t>
      </w:r>
    </w:p>
    <w:p w:rsidR="0012193D" w:rsidRDefault="0012193D" w:rsidP="00096C7C">
      <w:pPr>
        <w:snapToGrid w:val="0"/>
        <w:spacing w:line="408" w:lineRule="auto"/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tbl>
      <w:tblPr>
        <w:tblStyle w:val="a9"/>
        <w:tblW w:w="852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12193D" w:rsidTr="00F56624">
        <w:trPr>
          <w:jc w:val="center"/>
        </w:trPr>
        <w:tc>
          <w:tcPr>
            <w:tcW w:w="4261" w:type="dxa"/>
            <w:shd w:val="clear" w:color="auto" w:fill="C00000"/>
          </w:tcPr>
          <w:p w:rsidR="0012193D" w:rsidRDefault="0012193D" w:rsidP="00F56624">
            <w:pPr>
              <w:jc w:val="center"/>
              <w:rPr>
                <w:rFonts w:ascii="宋体" w:hAnsi="宋体" w:cs="宋体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时间</w:t>
            </w:r>
          </w:p>
        </w:tc>
        <w:tc>
          <w:tcPr>
            <w:tcW w:w="4261" w:type="dxa"/>
            <w:shd w:val="clear" w:color="auto" w:fill="C00000"/>
          </w:tcPr>
          <w:p w:rsidR="0012193D" w:rsidRDefault="0012193D" w:rsidP="00F56624">
            <w:pPr>
              <w:jc w:val="center"/>
              <w:rPr>
                <w:rFonts w:ascii="宋体" w:hAnsi="宋体" w:cs="宋体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1"/>
                <w:szCs w:val="21"/>
                <w:shd w:val="clear" w:color="auto" w:fill="FFFFFF"/>
              </w:rPr>
              <w:t>登录次数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2024年10月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1715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2024年11月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2156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2024年12月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2087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2025年1月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1334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2025年2月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1059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2025年3月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2793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2025年4月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2574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2025年5月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2235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2025年6月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2315</w:t>
            </w:r>
          </w:p>
        </w:tc>
      </w:tr>
      <w:tr w:rsidR="0012193D" w:rsidTr="00F56624">
        <w:trPr>
          <w:trHeight w:val="234"/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2025年7月</w:t>
            </w:r>
          </w:p>
        </w:tc>
        <w:tc>
          <w:tcPr>
            <w:tcW w:w="4261" w:type="dxa"/>
            <w:vAlign w:val="center"/>
          </w:tcPr>
          <w:p w:rsidR="0012193D" w:rsidRDefault="0012193D" w:rsidP="00F5662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1546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2025年8月</w:t>
            </w:r>
          </w:p>
        </w:tc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753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2025年9月</w:t>
            </w:r>
          </w:p>
        </w:tc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2278</w:t>
            </w:r>
          </w:p>
        </w:tc>
      </w:tr>
      <w:tr w:rsidR="0012193D" w:rsidTr="00F56624">
        <w:trPr>
          <w:jc w:val="center"/>
        </w:trPr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总计</w:t>
            </w:r>
          </w:p>
        </w:tc>
        <w:tc>
          <w:tcPr>
            <w:tcW w:w="4261" w:type="dxa"/>
          </w:tcPr>
          <w:p w:rsidR="0012193D" w:rsidRDefault="0012193D" w:rsidP="00F56624">
            <w:pPr>
              <w:widowControl/>
              <w:jc w:val="center"/>
              <w:textAlignment w:val="top"/>
              <w:rPr>
                <w:rFonts w:ascii="宋体" w:hAnsi="宋体" w:cs="宋体"/>
                <w:color w:val="000000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lang w:bidi="ar"/>
              </w:rPr>
              <w:t>22845</w:t>
            </w:r>
          </w:p>
        </w:tc>
      </w:tr>
    </w:tbl>
    <w:p w:rsidR="005A4596" w:rsidRDefault="005A4596" w:rsidP="00096C7C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625517" w:rsidRDefault="0012193D" w:rsidP="0012193D">
      <w:pPr>
        <w:snapToGrid w:val="0"/>
        <w:spacing w:line="408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5EAD2FDB" wp14:editId="3511E02C">
            <wp:extent cx="5390671" cy="2498652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916" cy="25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64" w:rsidRDefault="0012193D" w:rsidP="0012193D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12193D">
        <w:rPr>
          <w:rFonts w:ascii="仿宋" w:eastAsia="仿宋" w:hAnsi="仿宋" w:hint="eastAsia"/>
          <w:sz w:val="28"/>
          <w:szCs w:val="28"/>
        </w:rPr>
        <w:t>从后台的使用统计情况来看，中国共产党思想理论资源数据库2024年10月至2025年9月在</w:t>
      </w:r>
      <w:r>
        <w:rPr>
          <w:rFonts w:ascii="仿宋" w:eastAsia="仿宋" w:hAnsi="仿宋" w:hint="eastAsia"/>
          <w:sz w:val="28"/>
          <w:szCs w:val="28"/>
        </w:rPr>
        <w:t>我校</w:t>
      </w:r>
      <w:r w:rsidRPr="0012193D">
        <w:rPr>
          <w:rFonts w:ascii="仿宋" w:eastAsia="仿宋" w:hAnsi="仿宋" w:hint="eastAsia"/>
          <w:sz w:val="28"/>
          <w:szCs w:val="28"/>
        </w:rPr>
        <w:t>的使用量属于较高水平，3-4月份论文季使用量比较突出，这个时段恰逢学生群体面临文献查阅、数据分析和初稿撰写，导致对数据库、文库等资源的集中需求。寒暑假2月和8月使用量较低。</w:t>
      </w:r>
    </w:p>
    <w:p w:rsidR="00744364" w:rsidRDefault="000F1F8E" w:rsidP="005A4596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10500">
        <w:rPr>
          <w:rFonts w:ascii="仿宋" w:eastAsia="仿宋" w:hAnsi="仿宋" w:hint="eastAsia"/>
          <w:sz w:val="28"/>
          <w:szCs w:val="28"/>
        </w:rPr>
        <w:t>2</w:t>
      </w:r>
      <w:r w:rsidRPr="00E10500">
        <w:rPr>
          <w:rFonts w:ascii="仿宋" w:eastAsia="仿宋" w:hAnsi="仿宋"/>
          <w:sz w:val="28"/>
          <w:szCs w:val="28"/>
        </w:rPr>
        <w:t>025</w:t>
      </w:r>
      <w:r w:rsidRPr="00E10500">
        <w:rPr>
          <w:rFonts w:ascii="仿宋" w:eastAsia="仿宋" w:hAnsi="仿宋" w:hint="eastAsia"/>
          <w:sz w:val="28"/>
          <w:szCs w:val="28"/>
        </w:rPr>
        <w:t>年</w:t>
      </w:r>
      <w:r w:rsidRPr="00E10500">
        <w:rPr>
          <w:rFonts w:ascii="仿宋" w:eastAsia="仿宋" w:hAnsi="仿宋"/>
          <w:sz w:val="28"/>
          <w:szCs w:val="28"/>
        </w:rPr>
        <w:t>4</w:t>
      </w:r>
      <w:r w:rsidRPr="00E10500">
        <w:rPr>
          <w:rFonts w:ascii="仿宋" w:eastAsia="仿宋" w:hAnsi="仿宋" w:hint="eastAsia"/>
          <w:sz w:val="28"/>
          <w:szCs w:val="28"/>
        </w:rPr>
        <w:t>月</w:t>
      </w:r>
      <w:r w:rsidRPr="00E10500">
        <w:rPr>
          <w:rFonts w:ascii="仿宋" w:eastAsia="仿宋" w:hAnsi="仿宋"/>
          <w:sz w:val="28"/>
          <w:szCs w:val="28"/>
        </w:rPr>
        <w:t>28</w:t>
      </w:r>
      <w:r w:rsidRPr="00E10500">
        <w:rPr>
          <w:rFonts w:ascii="仿宋" w:eastAsia="仿宋" w:hAnsi="仿宋" w:hint="eastAsia"/>
          <w:sz w:val="28"/>
          <w:szCs w:val="28"/>
        </w:rPr>
        <w:t>日</w:t>
      </w:r>
      <w:r w:rsidR="00744364" w:rsidRPr="00744364">
        <w:rPr>
          <w:rFonts w:ascii="仿宋" w:eastAsia="仿宋" w:hAnsi="仿宋"/>
          <w:sz w:val="28"/>
          <w:szCs w:val="28"/>
        </w:rPr>
        <w:t>，</w:t>
      </w:r>
      <w:r w:rsidR="00744364" w:rsidRPr="00744364">
        <w:rPr>
          <w:rFonts w:ascii="仿宋" w:eastAsia="仿宋" w:hAnsi="仿宋" w:hint="eastAsia"/>
          <w:sz w:val="28"/>
          <w:szCs w:val="28"/>
        </w:rPr>
        <w:t>上海市</w:t>
      </w:r>
      <w:r w:rsidR="00744364" w:rsidRPr="00744364">
        <w:rPr>
          <w:rFonts w:ascii="仿宋" w:eastAsia="仿宋" w:hAnsi="仿宋"/>
          <w:sz w:val="28"/>
          <w:szCs w:val="28"/>
        </w:rPr>
        <w:t>高等学校图书情报工作委员会组织多名</w:t>
      </w:r>
      <w:r w:rsidR="00744364" w:rsidRPr="00744364">
        <w:rPr>
          <w:rFonts w:ascii="仿宋" w:eastAsia="仿宋" w:hAnsi="仿宋" w:hint="eastAsia"/>
          <w:sz w:val="28"/>
          <w:szCs w:val="28"/>
        </w:rPr>
        <w:t>高校</w:t>
      </w:r>
      <w:r w:rsidR="00744364" w:rsidRPr="00744364">
        <w:rPr>
          <w:rFonts w:ascii="仿宋" w:eastAsia="仿宋" w:hAnsi="仿宋"/>
          <w:sz w:val="28"/>
          <w:szCs w:val="28"/>
        </w:rPr>
        <w:t>图书馆领域专家</w:t>
      </w:r>
      <w:r w:rsidR="00744364" w:rsidRPr="00744364">
        <w:rPr>
          <w:rFonts w:ascii="仿宋" w:eastAsia="仿宋" w:hAnsi="仿宋" w:hint="eastAsia"/>
          <w:sz w:val="28"/>
          <w:szCs w:val="28"/>
        </w:rPr>
        <w:t>进行</w:t>
      </w:r>
      <w:r w:rsidR="00744364" w:rsidRPr="00744364">
        <w:rPr>
          <w:rFonts w:ascii="仿宋" w:eastAsia="仿宋" w:hAnsi="仿宋"/>
          <w:sz w:val="28"/>
          <w:szCs w:val="28"/>
        </w:rPr>
        <w:t>了多个数据库单一来源采购论证报告，</w:t>
      </w:r>
      <w:r w:rsidR="00744364" w:rsidRPr="00744364">
        <w:rPr>
          <w:rFonts w:ascii="仿宋" w:eastAsia="仿宋" w:hAnsi="仿宋" w:hint="eastAsia"/>
          <w:sz w:val="28"/>
          <w:szCs w:val="28"/>
        </w:rPr>
        <w:t>认</w:t>
      </w:r>
      <w:r w:rsidR="00744364" w:rsidRPr="00744364">
        <w:rPr>
          <w:rFonts w:ascii="仿宋" w:eastAsia="仿宋" w:hAnsi="仿宋" w:hint="eastAsia"/>
          <w:sz w:val="28"/>
          <w:szCs w:val="28"/>
        </w:rPr>
        <w:lastRenderedPageBreak/>
        <w:t>定附件所列电子资源必须以单一来源方式采购，中国共产党思想理论资源数据库位列</w:t>
      </w:r>
      <w:r w:rsidR="00744364" w:rsidRPr="00744364">
        <w:rPr>
          <w:rFonts w:ascii="仿宋" w:eastAsia="仿宋" w:hAnsi="仿宋"/>
          <w:sz w:val="28"/>
          <w:szCs w:val="28"/>
        </w:rPr>
        <w:t>清单</w:t>
      </w:r>
      <w:r w:rsidR="00744364" w:rsidRPr="00744364">
        <w:rPr>
          <w:rFonts w:ascii="仿宋" w:eastAsia="仿宋" w:hAnsi="仿宋" w:hint="eastAsia"/>
          <w:sz w:val="28"/>
          <w:szCs w:val="28"/>
        </w:rPr>
        <w:t>第</w:t>
      </w:r>
      <w:r w:rsidR="00292F57">
        <w:rPr>
          <w:rFonts w:ascii="仿宋" w:eastAsia="仿宋" w:hAnsi="仿宋"/>
          <w:sz w:val="28"/>
          <w:szCs w:val="28"/>
        </w:rPr>
        <w:t>437</w:t>
      </w:r>
      <w:r w:rsidR="00744364" w:rsidRPr="00744364">
        <w:rPr>
          <w:rFonts w:ascii="仿宋" w:eastAsia="仿宋" w:hAnsi="仿宋" w:hint="eastAsia"/>
          <w:sz w:val="28"/>
          <w:szCs w:val="28"/>
        </w:rPr>
        <w:t>位</w:t>
      </w:r>
      <w:r w:rsidR="00744364" w:rsidRPr="00744364">
        <w:rPr>
          <w:rFonts w:ascii="仿宋" w:eastAsia="仿宋" w:hAnsi="仿宋"/>
          <w:sz w:val="28"/>
          <w:szCs w:val="28"/>
        </w:rPr>
        <w:t>，符合单一来源方式采购特性。（</w:t>
      </w:r>
      <w:r w:rsidR="00744364">
        <w:rPr>
          <w:rFonts w:ascii="仿宋" w:eastAsia="仿宋" w:hAnsi="仿宋" w:hint="eastAsia"/>
          <w:sz w:val="28"/>
          <w:szCs w:val="28"/>
        </w:rPr>
        <w:t>见</w:t>
      </w:r>
      <w:r w:rsidR="00744364" w:rsidRPr="00744364">
        <w:rPr>
          <w:rFonts w:ascii="仿宋" w:eastAsia="仿宋" w:hAnsi="仿宋"/>
          <w:sz w:val="28"/>
          <w:szCs w:val="28"/>
        </w:rPr>
        <w:t>附件）</w:t>
      </w:r>
    </w:p>
    <w:p w:rsidR="00F53087" w:rsidRDefault="005A4596" w:rsidP="005A4596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该库目前对</w:t>
      </w:r>
      <w:r w:rsidR="00352DA0">
        <w:rPr>
          <w:rFonts w:ascii="仿宋" w:eastAsia="仿宋" w:hAnsi="仿宋" w:hint="eastAsia"/>
          <w:sz w:val="28"/>
          <w:szCs w:val="28"/>
        </w:rPr>
        <w:t>我校师生</w:t>
      </w:r>
      <w:r>
        <w:rPr>
          <w:rFonts w:ascii="仿宋" w:eastAsia="仿宋" w:hAnsi="仿宋" w:hint="eastAsia"/>
          <w:sz w:val="28"/>
          <w:szCs w:val="28"/>
        </w:rPr>
        <w:t>而言是应用较多的基础党建数据库</w:t>
      </w:r>
      <w:r w:rsidR="00F32BF1">
        <w:rPr>
          <w:rFonts w:ascii="仿宋" w:eastAsia="仿宋" w:hAnsi="仿宋" w:hint="eastAsia"/>
          <w:sz w:val="28"/>
          <w:szCs w:val="28"/>
        </w:rPr>
        <w:t>，</w:t>
      </w:r>
      <w:r w:rsidR="00F53087" w:rsidRPr="00F53087">
        <w:rPr>
          <w:rFonts w:ascii="仿宋" w:eastAsia="仿宋" w:hAnsi="仿宋" w:hint="eastAsia"/>
          <w:sz w:val="28"/>
          <w:szCs w:val="28"/>
        </w:rPr>
        <w:t>经我馆研究继续订购一年服务。</w:t>
      </w:r>
    </w:p>
    <w:p w:rsidR="00096C7C" w:rsidRDefault="00096C7C" w:rsidP="00096C7C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067663" w:rsidRPr="002B6D0E" w:rsidRDefault="00067663" w:rsidP="00096C7C">
      <w:pPr>
        <w:snapToGrid w:val="0"/>
        <w:spacing w:line="408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F53087" w:rsidRPr="00F53087" w:rsidRDefault="00F53087" w:rsidP="00096C7C">
      <w:pPr>
        <w:wordWrap w:val="0"/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  <w:r w:rsidRPr="00F53087">
        <w:rPr>
          <w:rFonts w:ascii="仿宋" w:eastAsia="仿宋" w:hAnsi="仿宋" w:hint="eastAsia"/>
          <w:sz w:val="28"/>
          <w:szCs w:val="28"/>
        </w:rPr>
        <w:t>图书馆</w:t>
      </w:r>
      <w:r w:rsidR="00096C7C">
        <w:rPr>
          <w:rFonts w:ascii="仿宋" w:eastAsia="仿宋" w:hAnsi="仿宋"/>
          <w:sz w:val="28"/>
          <w:szCs w:val="28"/>
        </w:rPr>
        <w:t xml:space="preserve">     </w:t>
      </w:r>
    </w:p>
    <w:p w:rsidR="00F53087" w:rsidRDefault="005A4596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</w:t>
      </w:r>
      <w:r w:rsidR="000F1F8E">
        <w:rPr>
          <w:rFonts w:ascii="仿宋" w:eastAsia="仿宋" w:hAnsi="仿宋"/>
          <w:sz w:val="28"/>
          <w:szCs w:val="28"/>
        </w:rPr>
        <w:t>5</w:t>
      </w:r>
      <w:r w:rsidR="00F53087" w:rsidRPr="00F53087">
        <w:rPr>
          <w:rFonts w:ascii="仿宋" w:eastAsia="仿宋" w:hAnsi="仿宋" w:hint="eastAsia"/>
          <w:sz w:val="28"/>
          <w:szCs w:val="28"/>
        </w:rPr>
        <w:t>年</w:t>
      </w:r>
      <w:r w:rsidR="00582BFF">
        <w:rPr>
          <w:rFonts w:ascii="仿宋" w:eastAsia="仿宋" w:hAnsi="仿宋"/>
          <w:sz w:val="28"/>
          <w:szCs w:val="28"/>
        </w:rPr>
        <w:t>10</w:t>
      </w:r>
      <w:r w:rsidR="00F53087" w:rsidRPr="00F53087">
        <w:rPr>
          <w:rFonts w:ascii="仿宋" w:eastAsia="仿宋" w:hAnsi="仿宋" w:hint="eastAsia"/>
          <w:sz w:val="28"/>
          <w:szCs w:val="28"/>
        </w:rPr>
        <w:t>月</w:t>
      </w:r>
      <w:r w:rsidR="000F1F8E">
        <w:rPr>
          <w:rFonts w:ascii="仿宋" w:eastAsia="仿宋" w:hAnsi="仿宋"/>
          <w:sz w:val="28"/>
          <w:szCs w:val="28"/>
        </w:rPr>
        <w:t>11</w:t>
      </w:r>
      <w:r w:rsidR="00F53087" w:rsidRPr="00F53087">
        <w:rPr>
          <w:rFonts w:ascii="仿宋" w:eastAsia="仿宋" w:hAnsi="仿宋" w:hint="eastAsia"/>
          <w:sz w:val="28"/>
          <w:szCs w:val="28"/>
        </w:rPr>
        <w:t>日</w:t>
      </w: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096C7C">
      <w:pPr>
        <w:snapToGrid w:val="0"/>
        <w:spacing w:line="408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744364">
      <w:pPr>
        <w:snapToGrid w:val="0"/>
        <w:spacing w:line="408" w:lineRule="auto"/>
        <w:ind w:right="11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</w:p>
    <w:p w:rsidR="00744364" w:rsidRDefault="00292F57" w:rsidP="00744364">
      <w:pPr>
        <w:snapToGrid w:val="0"/>
        <w:spacing w:line="408" w:lineRule="auto"/>
        <w:ind w:right="1120"/>
        <w:rPr>
          <w:rFonts w:ascii="仿宋" w:eastAsia="仿宋" w:hAnsi="仿宋"/>
          <w:sz w:val="28"/>
          <w:szCs w:val="28"/>
        </w:rPr>
      </w:pPr>
      <w:r w:rsidRPr="00021B59">
        <w:rPr>
          <w:noProof/>
        </w:rPr>
        <w:drawing>
          <wp:inline distT="0" distB="0" distL="0" distR="0">
            <wp:extent cx="5071731" cy="789431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40" cy="79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64" w:rsidRDefault="00744364" w:rsidP="00744364">
      <w:pPr>
        <w:snapToGrid w:val="0"/>
        <w:spacing w:line="408" w:lineRule="auto"/>
        <w:ind w:right="1120"/>
        <w:rPr>
          <w:rFonts w:ascii="仿宋" w:eastAsia="仿宋" w:hAnsi="仿宋"/>
          <w:sz w:val="28"/>
          <w:szCs w:val="28"/>
        </w:rPr>
      </w:pPr>
    </w:p>
    <w:p w:rsidR="00744364" w:rsidRPr="00F53087" w:rsidRDefault="008932AF" w:rsidP="00744364">
      <w:pPr>
        <w:snapToGrid w:val="0"/>
        <w:spacing w:line="408" w:lineRule="auto"/>
        <w:ind w:right="11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15ED06F" wp14:editId="5DD8CFED">
            <wp:extent cx="5274310" cy="8216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364" w:rsidRPr="00F53087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A3E" w:rsidRDefault="00AC5A3E" w:rsidP="00F53087">
      <w:r>
        <w:separator/>
      </w:r>
    </w:p>
  </w:endnote>
  <w:endnote w:type="continuationSeparator" w:id="0">
    <w:p w:rsidR="00AC5A3E" w:rsidRDefault="00AC5A3E" w:rsidP="00F5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8555900"/>
      <w:docPartObj>
        <w:docPartGallery w:val="Page Numbers (Bottom of Page)"/>
        <w:docPartUnique/>
      </w:docPartObj>
    </w:sdtPr>
    <w:sdtEndPr/>
    <w:sdtContent>
      <w:p w:rsidR="002B6D0E" w:rsidRDefault="002B6D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2AF" w:rsidRPr="008932AF">
          <w:rPr>
            <w:noProof/>
            <w:lang w:val="zh-CN"/>
          </w:rPr>
          <w:t>4</w:t>
        </w:r>
        <w:r>
          <w:fldChar w:fldCharType="end"/>
        </w:r>
      </w:p>
    </w:sdtContent>
  </w:sdt>
  <w:p w:rsidR="002B6D0E" w:rsidRDefault="002B6D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A3E" w:rsidRDefault="00AC5A3E" w:rsidP="00F53087">
      <w:r>
        <w:separator/>
      </w:r>
    </w:p>
  </w:footnote>
  <w:footnote w:type="continuationSeparator" w:id="0">
    <w:p w:rsidR="00AC5A3E" w:rsidRDefault="00AC5A3E" w:rsidP="00F530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C0"/>
    <w:rsid w:val="000102B0"/>
    <w:rsid w:val="0006015D"/>
    <w:rsid w:val="000613FE"/>
    <w:rsid w:val="00067663"/>
    <w:rsid w:val="00096C7C"/>
    <w:rsid w:val="000D06FF"/>
    <w:rsid w:val="000F1F8E"/>
    <w:rsid w:val="00110C88"/>
    <w:rsid w:val="0012193D"/>
    <w:rsid w:val="001540A8"/>
    <w:rsid w:val="00187CF0"/>
    <w:rsid w:val="001D6BDF"/>
    <w:rsid w:val="002100E1"/>
    <w:rsid w:val="00263DDC"/>
    <w:rsid w:val="002651AF"/>
    <w:rsid w:val="00280C1A"/>
    <w:rsid w:val="00283C5B"/>
    <w:rsid w:val="00292F57"/>
    <w:rsid w:val="002A352B"/>
    <w:rsid w:val="002B6D0E"/>
    <w:rsid w:val="0030690E"/>
    <w:rsid w:val="003155F3"/>
    <w:rsid w:val="00342756"/>
    <w:rsid w:val="00352DA0"/>
    <w:rsid w:val="003D4238"/>
    <w:rsid w:val="004E2B5E"/>
    <w:rsid w:val="00582BFF"/>
    <w:rsid w:val="005A4596"/>
    <w:rsid w:val="005D7EEE"/>
    <w:rsid w:val="00625517"/>
    <w:rsid w:val="00715DFC"/>
    <w:rsid w:val="00744364"/>
    <w:rsid w:val="007A06EA"/>
    <w:rsid w:val="007B6064"/>
    <w:rsid w:val="007C42AB"/>
    <w:rsid w:val="008932AF"/>
    <w:rsid w:val="008A3D65"/>
    <w:rsid w:val="008B64C0"/>
    <w:rsid w:val="009A57F2"/>
    <w:rsid w:val="009F2E82"/>
    <w:rsid w:val="00AC5A3E"/>
    <w:rsid w:val="00AE0F98"/>
    <w:rsid w:val="00B957C2"/>
    <w:rsid w:val="00BD78B0"/>
    <w:rsid w:val="00BE58F5"/>
    <w:rsid w:val="00BF601D"/>
    <w:rsid w:val="00C840B5"/>
    <w:rsid w:val="00C86B62"/>
    <w:rsid w:val="00CB5985"/>
    <w:rsid w:val="00D033DC"/>
    <w:rsid w:val="00D527EE"/>
    <w:rsid w:val="00D53136"/>
    <w:rsid w:val="00D73A06"/>
    <w:rsid w:val="00DA4DB9"/>
    <w:rsid w:val="00DE2F6B"/>
    <w:rsid w:val="00E302A1"/>
    <w:rsid w:val="00E602A7"/>
    <w:rsid w:val="00E8134D"/>
    <w:rsid w:val="00E9066C"/>
    <w:rsid w:val="00F024CA"/>
    <w:rsid w:val="00F32BF1"/>
    <w:rsid w:val="00F53087"/>
    <w:rsid w:val="00F5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6815D"/>
  <w15:docId w15:val="{BFF2A782-1155-4B28-8DC9-86FB3FFC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30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3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30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033D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033DC"/>
    <w:rPr>
      <w:sz w:val="18"/>
      <w:szCs w:val="18"/>
    </w:rPr>
  </w:style>
  <w:style w:type="table" w:styleId="a9">
    <w:name w:val="Table Grid"/>
    <w:basedOn w:val="a1"/>
    <w:uiPriority w:val="59"/>
    <w:qFormat/>
    <w:rsid w:val="00D73A0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74436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744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42</cp:revision>
  <dcterms:created xsi:type="dcterms:W3CDTF">2023-04-14T00:39:00Z</dcterms:created>
  <dcterms:modified xsi:type="dcterms:W3CDTF">2025-10-11T02:10:00Z</dcterms:modified>
</cp:coreProperties>
</file>