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299F">
      <w:pPr>
        <w:pStyle w:val="2"/>
        <w:keepNext w:val="0"/>
        <w:keepLines w:val="0"/>
        <w:widowControl/>
        <w:suppressLineNumbers w:val="0"/>
        <w:spacing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社会工作专业硕士教学与政策研究支持服务</w:t>
      </w:r>
    </w:p>
    <w:p w14:paraId="4F7ED7F3">
      <w:pPr>
        <w:pStyle w:val="3"/>
        <w:keepNext w:val="0"/>
        <w:keepLines w:val="0"/>
        <w:widowControl/>
        <w:suppressLineNumbers w:val="0"/>
        <w:spacing w:line="360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一、</w:t>
      </w:r>
      <w:r>
        <w:rPr>
          <w:rFonts w:hint="eastAsia" w:ascii="宋体" w:hAnsi="宋体" w:eastAsia="宋体" w:cs="宋体"/>
          <w:lang w:val="en-US" w:eastAsia="zh-CN"/>
        </w:rPr>
        <w:t>预期目标</w:t>
      </w:r>
    </w:p>
    <w:p w14:paraId="09FD6E7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总目标：</w:t>
      </w:r>
    </w:p>
    <w:p w14:paraId="7D714B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满足本校教学科研需求，培养市场缺乏的</w:t>
      </w:r>
      <w:bookmarkStart w:id="0" w:name="_GoBack"/>
      <w:bookmarkEnd w:id="0"/>
      <w:r>
        <w:rPr>
          <w:rFonts w:hint="eastAsia"/>
          <w:sz w:val="24"/>
          <w:szCs w:val="24"/>
        </w:rPr>
        <w:t>金融社会工作专业人才，发挥我校金融特色，扩大我校同行影响力。</w:t>
      </w:r>
    </w:p>
    <w:p w14:paraId="3872163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="425" w:leftChars="0" w:hanging="425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阶段性目标：</w:t>
      </w:r>
    </w:p>
    <w:p w14:paraId="5B3999C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="480" w:leftChars="0" w:hanging="36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学院社会工作实验室建设内容完善</w:t>
      </w:r>
    </w:p>
    <w:p w14:paraId="457514D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="480" w:leftChars="0" w:hanging="36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课堂教学与科研实务共同发展</w:t>
      </w:r>
    </w:p>
    <w:p w14:paraId="1AB02AC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="480" w:leftChars="0" w:hanging="36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金融社会工作人才特色培养</w:t>
      </w:r>
    </w:p>
    <w:p w14:paraId="31E27294">
      <w:pPr>
        <w:pStyle w:val="3"/>
        <w:keepNext w:val="0"/>
        <w:keepLines w:val="0"/>
        <w:widowControl/>
        <w:suppressLineNumbers w:val="0"/>
        <w:spacing w:line="360" w:lineRule="auto"/>
        <w:rPr>
          <w:rFonts w:hint="eastAsia" w:eastAsia="宋体"/>
          <w:lang w:val="en-US" w:eastAsia="zh-CN"/>
        </w:rPr>
      </w:pPr>
      <w:r>
        <w:t>二、</w:t>
      </w:r>
      <w:r>
        <w:rPr>
          <w:rFonts w:hint="eastAsia"/>
          <w:lang w:val="en-US" w:eastAsia="zh-CN"/>
        </w:rPr>
        <w:t>主要</w:t>
      </w:r>
      <w:r>
        <w:t>服务</w:t>
      </w:r>
      <w:r>
        <w:rPr>
          <w:rFonts w:hint="eastAsia"/>
          <w:lang w:val="en-US" w:eastAsia="zh-CN"/>
        </w:rPr>
        <w:t>内容</w:t>
      </w:r>
    </w:p>
    <w:p w14:paraId="62EDBA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提供</w:t>
      </w:r>
      <w:r>
        <w:rPr>
          <w:rFonts w:hint="eastAsia"/>
          <w:sz w:val="24"/>
          <w:szCs w:val="24"/>
          <w:lang w:eastAsia="zh-CN"/>
        </w:rPr>
        <w:t>包括所有中央行政单位、各省行政单位、各地级市行政单位公开的各类</w:t>
      </w:r>
      <w:r>
        <w:rPr>
          <w:rFonts w:hint="eastAsia"/>
          <w:sz w:val="24"/>
          <w:szCs w:val="24"/>
          <w:lang w:val="en-US" w:eastAsia="zh-CN"/>
        </w:rPr>
        <w:t>社会工作</w:t>
      </w:r>
      <w:r>
        <w:rPr>
          <w:rFonts w:hint="eastAsia"/>
          <w:sz w:val="24"/>
          <w:szCs w:val="24"/>
          <w:lang w:eastAsia="zh-CN"/>
        </w:rPr>
        <w:t>政策公文文本，政策类型包括决议、决定、命令、公报、公告、通告、意见、通知、通报、报告、请示、批复、议案、函、纪要等。可支撑我校社会工作专业硕士教学与政策</w:t>
      </w:r>
      <w:r>
        <w:rPr>
          <w:rFonts w:hint="eastAsia"/>
          <w:sz w:val="24"/>
          <w:szCs w:val="24"/>
          <w:lang w:val="en-US" w:eastAsia="zh-CN"/>
        </w:rPr>
        <w:t>研究</w:t>
      </w:r>
      <w:r>
        <w:rPr>
          <w:rFonts w:hint="eastAsia"/>
          <w:sz w:val="24"/>
          <w:szCs w:val="24"/>
          <w:lang w:eastAsia="zh-CN"/>
        </w:rPr>
        <w:t>。</w:t>
      </w:r>
    </w:p>
    <w:p w14:paraId="1090AE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1、来源范围：覆盖所有中央行政单位、各省行政单位、各地级市行政单位公开的各类政策公文文本；</w:t>
      </w:r>
    </w:p>
    <w:p w14:paraId="207EC5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2、时间范围：自2000年以来；</w:t>
      </w:r>
    </w:p>
    <w:p w14:paraId="049C90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3、数据量：文本数量不低于200万条；</w:t>
      </w:r>
    </w:p>
    <w:p w14:paraId="0B80F8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4、数据更新频率：每季度；</w:t>
      </w:r>
    </w:p>
    <w:p w14:paraId="720C97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、数据结构：内容包括政策文本名称，政策类型、发文文号、颁布部门、效力级别、时效性、颁布日期、实施日期、内容主题等多个字段，政策类型包括决议、决定、命令、公报、公告、通告、意见、通知、通报、报告、请示、批复、议案、函、纪要等；</w:t>
      </w:r>
    </w:p>
    <w:p w14:paraId="297EE0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6、数据检索：按政策文本类型、时间、主题、来源进行筛选；</w:t>
      </w:r>
    </w:p>
    <w:p w14:paraId="0303A8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7、高级检索：高级检索提供基于关键词组合、时间范围、关键词位置以及限制搜索来源的检索服务。</w:t>
      </w:r>
    </w:p>
    <w:p w14:paraId="52DF76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8、数据分析支持：数据库可无缝对接文本分析与挖掘云平台，支持将检索结果选中后直接导入文本分析和挖掘系统进行自动分析；</w:t>
      </w:r>
    </w:p>
    <w:p w14:paraId="335FD6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9、数据库更新：提供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年数据更新和维护服务；</w:t>
      </w:r>
    </w:p>
    <w:p w14:paraId="66EB2D93">
      <w:pPr>
        <w:pStyle w:val="3"/>
        <w:keepNext w:val="0"/>
        <w:keepLines w:val="0"/>
        <w:widowControl/>
        <w:suppressLineNumbers w:val="0"/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三、服务期限</w:t>
      </w:r>
    </w:p>
    <w:p w14:paraId="0C094C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60" w:lineRule="auto"/>
        <w:ind w:leftChars="0"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2年。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5575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1A9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83205"/>
    <w:multiLevelType w:val="singleLevel"/>
    <w:tmpl w:val="EFF832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BBD384A"/>
    <w:multiLevelType w:val="singleLevel"/>
    <w:tmpl w:val="7BBD38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1FEF9274"/>
    <w:rsid w:val="39BEF0A2"/>
    <w:rsid w:val="6F768720"/>
    <w:rsid w:val="7F776C17"/>
    <w:rsid w:val="B5DA647E"/>
    <w:rsid w:val="EFDD5BC5"/>
    <w:rsid w:val="EFE7EE2D"/>
    <w:rsid w:val="FD6FA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s1"/>
    <w:basedOn w:val="6"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8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paragraph" w:customStyle="1" w:styleId="9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2024-11-14T21:50:00Z</dcterms:created>
  <dc:creator>Apache POI</dc:creator>
  <cp:lastModifiedBy>李志恒</cp:lastModifiedBy>
  <dcterms:modified xsi:type="dcterms:W3CDTF">2025-10-14T14:53:00Z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59ED7CA2E6AB788C9CEF3267F0EE838A_42</vt:lpwstr>
  </property>
</Properties>
</file>