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CC3C2"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奉浦、中山西路校区水泵、配套设施设备及辅助设施、设备维保服务三方比价需求</w:t>
      </w:r>
    </w:p>
    <w:p w14:paraId="7E00540A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一、项目名称：奉浦、中山西路校区水泵、配套设施设备及辅助设施、设备维保</w:t>
      </w:r>
    </w:p>
    <w:p w14:paraId="3D8B19B2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二、项目内容：奉浦、中山西路校区水泵、配套设施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设备及辅助设施、设备维保</w:t>
      </w:r>
    </w:p>
    <w:p w14:paraId="1B27D3CB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三、预算金额：</w:t>
      </w:r>
      <w:r>
        <w:rPr>
          <w:rFonts w:hint="eastAsia"/>
          <w:sz w:val="24"/>
          <w:szCs w:val="24"/>
          <w:lang w:val="en-US" w:eastAsia="zh-CN"/>
        </w:rPr>
        <w:t>3.2万</w:t>
      </w:r>
    </w:p>
    <w:p w14:paraId="6C0566DC">
      <w:pPr>
        <w:widowControl/>
        <w:numPr>
          <w:ilvl w:val="0"/>
          <w:numId w:val="0"/>
        </w:numPr>
        <w:spacing w:before="100" w:after="100" w:line="360" w:lineRule="auto"/>
        <w:ind w:leftChars="0"/>
        <w:jc w:val="lef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四、</w:t>
      </w:r>
      <w:r>
        <w:rPr>
          <w:rFonts w:hint="eastAsia" w:ascii="宋体" w:hAnsi="宋体"/>
          <w:b w:val="0"/>
          <w:bCs/>
          <w:sz w:val="24"/>
          <w:szCs w:val="24"/>
        </w:rPr>
        <w:t>合格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比价单位</w:t>
      </w:r>
      <w:r>
        <w:rPr>
          <w:rFonts w:hint="eastAsia" w:ascii="宋体" w:hAnsi="宋体"/>
          <w:b w:val="0"/>
          <w:bCs/>
          <w:sz w:val="24"/>
          <w:szCs w:val="24"/>
        </w:rPr>
        <w:t>必须同时具备以下条件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并上传相关资质、证件承若书等材料</w:t>
      </w:r>
    </w:p>
    <w:p w14:paraId="3E0B14CA">
      <w:pPr>
        <w:widowControl/>
        <w:numPr>
          <w:ilvl w:val="0"/>
          <w:numId w:val="0"/>
        </w:numPr>
        <w:spacing w:before="100" w:after="100" w:line="360" w:lineRule="auto"/>
        <w:ind w:leftChars="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</w:rPr>
        <w:t>合格的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比价单位</w:t>
      </w:r>
      <w:r>
        <w:rPr>
          <w:rFonts w:hint="eastAsia" w:ascii="宋体" w:hAnsi="宋体"/>
          <w:kern w:val="0"/>
          <w:sz w:val="24"/>
          <w:szCs w:val="24"/>
        </w:rPr>
        <w:t>除具备政府采购法第二十二条规定的条件外还应具备以下资格条件：</w:t>
      </w:r>
    </w:p>
    <w:p w14:paraId="622D1907"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在中华人民共和国境内注册;</w:t>
      </w:r>
    </w:p>
    <w:p w14:paraId="118E996C"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单位需有固定经营场所；</w:t>
      </w:r>
    </w:p>
    <w:p w14:paraId="55FAFD47"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参选企业需有机电安装贰级资质；</w:t>
      </w:r>
    </w:p>
    <w:p w14:paraId="543333B6"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维修人员需有应急管理局颁发的低压电工证等相关上岗证；</w:t>
      </w:r>
    </w:p>
    <w:p w14:paraId="596EE503"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参选企业需两年内未发生安全责任事故并出具承若书上传；</w:t>
      </w:r>
    </w:p>
    <w:p w14:paraId="1C88A3DA"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比价文件其他需求：</w:t>
      </w:r>
    </w:p>
    <w:p w14:paraId="26FE01A1">
      <w:pPr>
        <w:numPr>
          <w:ilvl w:val="0"/>
          <w:numId w:val="3"/>
        </w:numP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single"/>
          <w:lang w:val="en-US" w:eastAsia="zh-CN"/>
        </w:rPr>
        <w:t>★本项目预算3.2万，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u w:val="single"/>
        </w:rPr>
        <w:t>响应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single"/>
        </w:rPr>
        <w:t>报价超过预算金额为无效响应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single"/>
          <w:lang w:val="en-US" w:eastAsia="zh-CN"/>
        </w:rPr>
        <w:t>；</w:t>
      </w:r>
    </w:p>
    <w:p w14:paraId="79EB6D12">
      <w:pPr>
        <w:numPr>
          <w:ilvl w:val="0"/>
          <w:numId w:val="3"/>
        </w:numPr>
        <w:rPr>
          <w:rFonts w:hint="default" w:ascii="宋体" w:hAnsi="宋体" w:eastAsia="宋体" w:cs="宋体"/>
          <w:b w:val="0"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none"/>
          <w:lang w:val="en-US" w:eastAsia="zh-CN"/>
        </w:rPr>
        <w:t>服务期：合同签订后1年</w:t>
      </w:r>
    </w:p>
    <w:p w14:paraId="66B837DB">
      <w:pPr>
        <w:numPr>
          <w:ilvl w:val="0"/>
          <w:numId w:val="3"/>
        </w:numPr>
        <w:rPr>
          <w:rFonts w:hint="default" w:ascii="宋体" w:hAnsi="宋体" w:eastAsia="宋体" w:cs="宋体"/>
          <w:b w:val="0"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none"/>
          <w:lang w:val="en-US" w:eastAsia="zh-CN"/>
        </w:rPr>
        <w:t>付款方式：按季度付款</w:t>
      </w:r>
    </w:p>
    <w:p w14:paraId="451F2B00"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eastAsia="zh-CN"/>
        </w:rPr>
        <w:t>比价需上传材料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  <w:lang w:val="en-US"/>
        </w:rPr>
        <w:t>(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  <w:lang w:val="en-US" w:eastAsia="zh-CN"/>
        </w:rPr>
        <w:t>加盖公章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  <w:lang w:val="en-US"/>
        </w:rPr>
        <w:t>)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</w:rPr>
        <w:t>：</w:t>
      </w:r>
    </w:p>
    <w:p w14:paraId="139073E9">
      <w:pPr>
        <w:spacing w:line="360" w:lineRule="auto"/>
        <w:ind w:firstLine="241" w:firstLineChars="100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  <w:lang w:val="en-US" w:eastAsia="zh-CN"/>
        </w:rPr>
        <w:t>1、法定代表人授权书；</w:t>
      </w:r>
    </w:p>
    <w:p w14:paraId="60A69814">
      <w:pPr>
        <w:spacing w:line="360" w:lineRule="auto"/>
        <w:ind w:firstLine="241" w:firstLineChars="100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  <w:lang w:val="en-US" w:eastAsia="zh-CN"/>
        </w:rPr>
        <w:t>2、被授权人身份证复印件；</w:t>
      </w:r>
    </w:p>
    <w:p w14:paraId="232B68EC">
      <w:pPr>
        <w:spacing w:line="360" w:lineRule="auto"/>
        <w:ind w:firstLine="241" w:firstLineChars="100"/>
        <w:rPr>
          <w:rFonts w:hint="eastAsia" w:ascii="宋体" w:hAnsi="宋体" w:cs="宋体"/>
          <w:b w:val="0"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  <w:lang w:val="en-US" w:eastAsia="zh-CN"/>
        </w:rPr>
        <w:t>3、企业相关资质及施工人员从业资格证；</w:t>
      </w:r>
    </w:p>
    <w:p w14:paraId="6A318A87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kern w:val="36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36"/>
          <w:sz w:val="24"/>
          <w:szCs w:val="24"/>
          <w:highlight w:val="none"/>
          <w:lang w:val="en-US" w:eastAsia="zh-CN" w:bidi="ar-SA"/>
        </w:rPr>
        <w:t>注：</w:t>
      </w:r>
      <w:r>
        <w:rPr>
          <w:rFonts w:hint="eastAsia" w:ascii="宋体" w:hAnsi="宋体" w:eastAsia="宋体" w:cs="宋体"/>
          <w:b/>
          <w:bCs/>
          <w:kern w:val="36"/>
          <w:sz w:val="24"/>
          <w:szCs w:val="24"/>
          <w:highlight w:val="none"/>
          <w:lang w:val="en-US" w:eastAsia="zh-CN" w:bidi="ar-SA"/>
        </w:rPr>
        <w:t>标有“★”的要求为资格符合性检查项，若不满足资格检查作不通过处理，为无效响应。</w:t>
      </w:r>
    </w:p>
    <w:p w14:paraId="27709AE6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kern w:val="36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36"/>
          <w:sz w:val="30"/>
          <w:szCs w:val="30"/>
          <w:highlight w:val="none"/>
          <w:lang w:val="en-US" w:eastAsia="zh-CN" w:bidi="ar-SA"/>
        </w:rPr>
        <w:t>设备列表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909"/>
        <w:gridCol w:w="1227"/>
        <w:gridCol w:w="1639"/>
      </w:tblGrid>
      <w:tr w14:paraId="6024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7" w:type="dxa"/>
          </w:tcPr>
          <w:p w14:paraId="1596028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909" w:type="dxa"/>
          </w:tcPr>
          <w:p w14:paraId="4409A7F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227" w:type="dxa"/>
          </w:tcPr>
          <w:p w14:paraId="0189B9E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639" w:type="dxa"/>
          </w:tcPr>
          <w:p w14:paraId="794802B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</w:tr>
      <w:tr w14:paraId="1491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47" w:type="dxa"/>
          </w:tcPr>
          <w:p w14:paraId="23C897E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909" w:type="dxa"/>
          </w:tcPr>
          <w:p w14:paraId="0092C94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中山西路校区学生公寓楼水泵、控制柜、配电柜</w:t>
            </w:r>
          </w:p>
        </w:tc>
        <w:tc>
          <w:tcPr>
            <w:tcW w:w="1227" w:type="dxa"/>
          </w:tcPr>
          <w:p w14:paraId="54F6228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639" w:type="dxa"/>
          </w:tcPr>
          <w:p w14:paraId="3610743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</w:tr>
      <w:tr w14:paraId="6087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47" w:type="dxa"/>
          </w:tcPr>
          <w:p w14:paraId="3A24772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909" w:type="dxa"/>
          </w:tcPr>
          <w:p w14:paraId="2BDAB36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中山西路校区办公楼地下室水泵、控制柜、配电柜</w:t>
            </w:r>
          </w:p>
        </w:tc>
        <w:tc>
          <w:tcPr>
            <w:tcW w:w="1227" w:type="dxa"/>
          </w:tcPr>
          <w:p w14:paraId="10AB583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639" w:type="dxa"/>
          </w:tcPr>
          <w:p w14:paraId="243FB96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</w:tr>
      <w:tr w14:paraId="16D8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47" w:type="dxa"/>
          </w:tcPr>
          <w:p w14:paraId="6EBC7B1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909" w:type="dxa"/>
          </w:tcPr>
          <w:p w14:paraId="60A3D14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奉浦校区综合楼地下室水泵、控制柜、配电柜</w:t>
            </w:r>
          </w:p>
        </w:tc>
        <w:tc>
          <w:tcPr>
            <w:tcW w:w="1227" w:type="dxa"/>
          </w:tcPr>
          <w:p w14:paraId="1B04472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639" w:type="dxa"/>
          </w:tcPr>
          <w:p w14:paraId="1B1C32B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</w:tr>
      <w:tr w14:paraId="10FB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47" w:type="dxa"/>
          </w:tcPr>
          <w:p w14:paraId="36976F0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909" w:type="dxa"/>
          </w:tcPr>
          <w:p w14:paraId="6A38372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奉浦校区总水泵房水泵、控制柜、配电柜</w:t>
            </w:r>
          </w:p>
        </w:tc>
        <w:tc>
          <w:tcPr>
            <w:tcW w:w="1227" w:type="dxa"/>
          </w:tcPr>
          <w:p w14:paraId="337EB82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639" w:type="dxa"/>
          </w:tcPr>
          <w:p w14:paraId="6A21AD2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</w:tr>
    </w:tbl>
    <w:p w14:paraId="5F6AED75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kern w:val="36"/>
          <w:sz w:val="21"/>
          <w:szCs w:val="21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2601D0"/>
    <w:multiLevelType w:val="singleLevel"/>
    <w:tmpl w:val="A42601D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18B1807"/>
    <w:multiLevelType w:val="singleLevel"/>
    <w:tmpl w:val="D18B180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E89115C"/>
    <w:multiLevelType w:val="singleLevel"/>
    <w:tmpl w:val="0E89115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96B42"/>
    <w:rsid w:val="1FD61C0A"/>
    <w:rsid w:val="4AA96B42"/>
    <w:rsid w:val="4AD0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536</Characters>
  <Lines>0</Lines>
  <Paragraphs>0</Paragraphs>
  <TotalTime>9</TotalTime>
  <ScaleCrop>false</ScaleCrop>
  <LinksUpToDate>false</LinksUpToDate>
  <CharactersWithSpaces>536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2025-08-04T02:10:00Z</dcterms:created>
  <dc:creator>Administrator</dc:creator>
  <cp:lastModifiedBy>Administrator</cp:lastModifiedBy>
  <dcterms:modified xsi:type="dcterms:W3CDTF">2025-08-04T02:58:35Z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A9FE433D8DEA4D159482C9ECB2EFC72E_11</vt:lpwstr>
  </property>
  <property fmtid="{D5CDD505-2E9C-101B-9397-08002B2CF9AE}" pid="4" name="KSOTemplateDocerSaveRecord">
    <vt:lpwstr>eyJoZGlkIjoiMTVhOTkzYThiOGQ0YzJjZDdhNDNmNjYxN2Q3NGQzZGYifQ==</vt:lpwstr>
  </property>
</Properties>
</file>