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B6ED4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建设需求</w:t>
      </w:r>
    </w:p>
    <w:p w14:paraId="62D5E02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1、2间教室台阶铲平铺地砖，原有多媒体教学设备联系相关部门协助移位（已和信息办沟通好）。</w:t>
      </w:r>
    </w:p>
    <w:p w14:paraId="0F310B4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2、2间教室开门洞打通，不安装门，注意周边线缆移位。涉及空调移位。</w:t>
      </w:r>
    </w:p>
    <w:p w14:paraId="646426F8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按水电点位图预留足够数量上下水接口、预留足够电线。精确施工点位与相关施工单位现场沟通。</w:t>
      </w:r>
    </w:p>
    <w:p w14:paraId="6F836200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确认配电箱电源功率，需要2路3.5Kw，16A电源插座，配空气开关等配套设施。</w:t>
      </w:r>
    </w:p>
    <w:p w14:paraId="6A3DDB1D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教室内部电源插座、开关等需求，施工前现场确认。</w:t>
      </w:r>
    </w:p>
    <w:p w14:paraId="6054CC40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4-232/236安装防盗窗；240窗户砖墙封闭，安装防火门；1楼西侧楼梯间安装甲级防盗门、防火门，维修内部电路；搬运4-530设备到232/236室。</w:t>
      </w:r>
    </w:p>
    <w:p w14:paraId="52153E67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教室内部原有设施设备施工时注意保护。</w:t>
      </w:r>
    </w:p>
    <w:p w14:paraId="580CBC24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其它细节增加部分，在预算范围内，按需现场确认增加。</w:t>
      </w:r>
      <w:bookmarkStart w:id="0" w:name="_GoBack"/>
      <w:bookmarkEnd w:id="0"/>
    </w:p>
    <w:p w14:paraId="4B288007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ECBAA"/>
    <w:multiLevelType w:val="singleLevel"/>
    <w:tmpl w:val="A76ECBA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069B8"/>
    <w:rsid w:val="23E0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2025-07-18T01:11:00Z</dcterms:created>
  <dc:creator>food</dc:creator>
  <cp:lastModifiedBy>food</cp:lastModifiedBy>
  <dcterms:modified xsi:type="dcterms:W3CDTF">2025-07-18T02:00:04Z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0E1DED9587DA4310A5113554E6B35C5F_11</vt:lpwstr>
  </property>
  <property fmtid="{D5CDD505-2E9C-101B-9397-08002B2CF9AE}" pid="4" name="KSOTemplateDocerSaveRecord">
    <vt:lpwstr>eyJoZGlkIjoiMjgyMjJjZDg2MTA4MDIyYjA0NTI5ODA3MDBhMzdjMjUifQ==</vt:lpwstr>
  </property>
</Properties>
</file>