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AB7A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302F485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102" w:firstLineChars="7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2025年上海商学院艺术设计学院</w:t>
      </w:r>
    </w:p>
    <w:p w14:paraId="63300446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901" w:firstLineChars="3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视觉传达设计和服装专业体验实习（专业考察）项目需求</w:t>
      </w:r>
    </w:p>
    <w:p w14:paraId="437C6500"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Lines="0" w:line="360" w:lineRule="auto"/>
        <w:ind w:left="0" w:leftChars="0" w:right="0" w:rightChars="0" w:firstLine="540" w:firstLineChars="200"/>
        <w:jc w:val="left"/>
        <w:textAlignment w:val="auto"/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根据人才培养方案和夏季教学安排，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艺术设计学院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视觉传达设计专业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（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1"/>
        </w:rPr>
        <w:t xml:space="preserve"> 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3"/>
        </w:rPr>
        <w:t>2023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1"/>
        </w:rPr>
        <w:t xml:space="preserve"> 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  <w:woUserID w:val="1"/>
        </w:rPr>
        <w:t>级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服装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（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4"/>
        </w:rPr>
        <w:t>2022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  <w:woUserID w:val="1"/>
        </w:rPr>
        <w:t>级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学生，拟在2025年6-7月（夏季学期）浙江海宁县开展体验实习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（专业考察）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活动，本次实习总体预算、具体安排及需求如下：</w:t>
      </w:r>
    </w:p>
    <w:p w14:paraId="761F9CA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一、项目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情况</w:t>
      </w:r>
    </w:p>
    <w:tbl>
      <w:tblPr>
        <w:tblStyle w:val="10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240"/>
        <w:gridCol w:w="1206"/>
        <w:gridCol w:w="1178"/>
        <w:gridCol w:w="1184"/>
        <w:gridCol w:w="1507"/>
      </w:tblGrid>
      <w:tr w14:paraId="3E5E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1853" w:type="dxa"/>
            <w:vAlign w:val="center"/>
          </w:tcPr>
          <w:p w14:paraId="02AB444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40" w:type="dxa"/>
            <w:vAlign w:val="center"/>
          </w:tcPr>
          <w:p w14:paraId="628FAACD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1206" w:type="dxa"/>
            <w:vAlign w:val="center"/>
          </w:tcPr>
          <w:p w14:paraId="24A5906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经费支持 （元）</w:t>
            </w:r>
          </w:p>
        </w:tc>
        <w:tc>
          <w:tcPr>
            <w:tcW w:w="1178" w:type="dxa"/>
            <w:vAlign w:val="center"/>
          </w:tcPr>
          <w:p w14:paraId="62FDB736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1184" w:type="dxa"/>
            <w:vAlign w:val="center"/>
          </w:tcPr>
          <w:p w14:paraId="0731531A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经费支持</w:t>
            </w:r>
          </w:p>
        </w:tc>
        <w:tc>
          <w:tcPr>
            <w:tcW w:w="1507" w:type="dxa"/>
            <w:vAlign w:val="center"/>
          </w:tcPr>
          <w:p w14:paraId="68F83E5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"/>
                <w:woUserID w:val="1"/>
              </w:rPr>
              <w:t>单人单价 元/人</w:t>
            </w:r>
          </w:p>
        </w:tc>
      </w:tr>
      <w:tr w14:paraId="70E1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2" w:hRule="atLeast"/>
        </w:trPr>
        <w:tc>
          <w:tcPr>
            <w:tcW w:w="1853" w:type="dxa"/>
            <w:vAlign w:val="center"/>
          </w:tcPr>
          <w:p w14:paraId="7398AD2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  <w:t>视觉传达设计专业</w:t>
            </w:r>
          </w:p>
          <w:p w14:paraId="7283E04E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（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3"/>
              </w:rPr>
              <w:t>大二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年级）</w:t>
            </w:r>
          </w:p>
        </w:tc>
        <w:tc>
          <w:tcPr>
            <w:tcW w:w="1240" w:type="dxa"/>
            <w:vAlign w:val="center"/>
          </w:tcPr>
          <w:p w14:paraId="48AC3315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3"/>
              </w:rPr>
              <w:t>1</w:t>
            </w:r>
          </w:p>
        </w:tc>
        <w:tc>
          <w:tcPr>
            <w:tcW w:w="1206" w:type="dxa"/>
            <w:vAlign w:val="center"/>
          </w:tcPr>
          <w:p w14:paraId="27FA1AC2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178" w:type="dxa"/>
            <w:vAlign w:val="center"/>
          </w:tcPr>
          <w:p w14:paraId="389B498C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 w14:paraId="0210CDB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全额</w:t>
            </w:r>
          </w:p>
        </w:tc>
        <w:tc>
          <w:tcPr>
            <w:tcW w:w="1507" w:type="dxa"/>
            <w:vAlign w:val="center"/>
          </w:tcPr>
          <w:p w14:paraId="3220D4D3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1"/>
              </w:rPr>
              <w:t>1500</w:t>
            </w:r>
          </w:p>
        </w:tc>
      </w:tr>
      <w:tr w14:paraId="0DC4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6" w:hRule="atLeast"/>
        </w:trPr>
        <w:tc>
          <w:tcPr>
            <w:tcW w:w="1853" w:type="dxa"/>
            <w:vAlign w:val="center"/>
          </w:tcPr>
          <w:p w14:paraId="363AD7BE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  <w:t>服装专业</w:t>
            </w:r>
          </w:p>
          <w:p w14:paraId="2F7D64A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（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4"/>
              </w:rPr>
              <w:t>大三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年级）</w:t>
            </w:r>
          </w:p>
        </w:tc>
        <w:tc>
          <w:tcPr>
            <w:tcW w:w="1240" w:type="dxa"/>
            <w:vAlign w:val="center"/>
          </w:tcPr>
          <w:p w14:paraId="6BC1C44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206" w:type="dxa"/>
            <w:vAlign w:val="center"/>
          </w:tcPr>
          <w:p w14:paraId="020F2342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178" w:type="dxa"/>
            <w:vAlign w:val="center"/>
          </w:tcPr>
          <w:p w14:paraId="23CB9276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4" w:type="dxa"/>
            <w:vAlign w:val="center"/>
          </w:tcPr>
          <w:p w14:paraId="2BE654EA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全额</w:t>
            </w:r>
          </w:p>
        </w:tc>
        <w:tc>
          <w:tcPr>
            <w:tcW w:w="1507" w:type="dxa"/>
            <w:vAlign w:val="center"/>
          </w:tcPr>
          <w:p w14:paraId="537410C7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4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1"/>
              </w:rPr>
              <w:t>1500</w:t>
            </w:r>
          </w:p>
        </w:tc>
      </w:tr>
    </w:tbl>
    <w:p w14:paraId="69B1DEF4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default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6"/>
        </w:rPr>
        <w:t>项目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需求情况（见附件）</w:t>
      </w:r>
    </w:p>
    <w:p w14:paraId="545F6077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1.根据实习要求，设计实习行程路线</w:t>
      </w:r>
    </w:p>
    <w:p w14:paraId="1DA23501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2.负责实习全程的交通、用餐、住宿、导服、保险等需求</w:t>
      </w:r>
    </w:p>
    <w:p w14:paraId="0EBB01C4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三、经费说明</w:t>
      </w:r>
    </w:p>
    <w:p w14:paraId="751A513E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default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1.学院对参加实习的学生每人补贴500元经费，按实际人数计算，按项目经费由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系部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支付。其余经费由学生本人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自付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。</w:t>
      </w:r>
    </w:p>
    <w:p w14:paraId="58FC86CB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2.对参加实习的带队教师每人全额补贴，按实际人数计算，按项目经费由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系部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支付。</w:t>
      </w:r>
    </w:p>
    <w:p w14:paraId="6BE2A8BB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6"/>
        </w:rPr>
        <w:t>四、供应商报价要求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 xml:space="preserve"> </w:t>
      </w:r>
    </w:p>
    <w:p w14:paraId="4E412666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1.线路单人单价指单人参加实习项目的总计费用；</w:t>
      </w:r>
    </w:p>
    <w:p w14:paraId="11B2FD89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2.在系统中</w:t>
      </w:r>
      <w:bookmarkStart w:id="0" w:name="_GoBack"/>
      <w:bookmarkEnd w:id="0"/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对两个专业分别提交报价。</w:t>
      </w:r>
    </w:p>
    <w:p w14:paraId="0D064B55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520" w:firstLineChars="9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上海商学院艺术设计学院</w:t>
      </w:r>
    </w:p>
    <w:p w14:paraId="4267249C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 xml:space="preserve">                 2025年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6"/>
        </w:rPr>
        <w:t>6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6"/>
        </w:rPr>
        <w:t>10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日</w:t>
      </w:r>
    </w:p>
    <w:p w14:paraId="6787FC67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</w:p>
    <w:p w14:paraId="4B1068D2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sectPr>
          <w:pgSz w:w="11906" w:h="16838"/>
          <w:pgMar w:top="567" w:right="1800" w:bottom="567" w:left="1800" w:header="851" w:footer="992" w:gutter="0"/>
          <w:cols w:space="720" w:num="1"/>
          <w:docGrid w:type="lines" w:linePitch="312" w:charSpace="0"/>
        </w:sectPr>
      </w:pPr>
    </w:p>
    <w:p w14:paraId="669BEE2A">
      <w:pPr>
        <w:pStyle w:val="8"/>
        <w:kinsoku w:val="0"/>
        <w:overflowPunct w:val="0"/>
        <w:spacing w:before="0" w:beforeLines="0" w:beforeAutospacing="0" w:afterLines="0"/>
        <w:ind w:left="2118" w:leftChars="439" w:right="1120" w:rightChars="400" w:hanging="889" w:hangingChars="285"/>
        <w:jc w:val="center"/>
        <w:rPr>
          <w:rFonts w:hint="eastAsia"/>
          <w:spacing w:val="-1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上海商</w:t>
      </w:r>
      <w:r>
        <w:rPr>
          <w:rFonts w:hint="eastAsia"/>
          <w:spacing w:val="-4"/>
          <w:sz w:val="32"/>
          <w:szCs w:val="32"/>
          <w:lang w:val="en-US" w:eastAsia="zh-CN"/>
        </w:rPr>
        <w:t>学院</w:t>
      </w:r>
      <w:r>
        <w:rPr>
          <w:rFonts w:hint="eastAsia"/>
          <w:spacing w:val="-10"/>
          <w:sz w:val="32"/>
          <w:szCs w:val="32"/>
        </w:rPr>
        <w:t>院</w:t>
      </w:r>
    </w:p>
    <w:p w14:paraId="3B4EFA17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视觉传达设计（专业考察）项目需求</w:t>
      </w:r>
    </w:p>
    <w:p w14:paraId="5DB0D532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</w:p>
    <w:p w14:paraId="1DA4B343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一、服务内容、服务范围、服务时间及服务费用</w:t>
      </w:r>
    </w:p>
    <w:p w14:paraId="3525A981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1.甲方委托乙方提供的服务内容包括产业参观、业务观摩、专家讲座、模拟指导等形式。</w:t>
      </w:r>
    </w:p>
    <w:p w14:paraId="47286746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2.研学行程实施时间：2025年 6月18-22日</w:t>
      </w:r>
    </w:p>
    <w:p w14:paraId="09CD01D6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3.研学人数：学生3</w:t>
      </w: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3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位，带队老师2位</w:t>
      </w:r>
    </w:p>
    <w:p w14:paraId="77402ABD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4.乙方为学生预定酒店，按照168-178元/晚（标间，含双早）的标准进行预定，费用学生自行支付给酒店。</w:t>
      </w: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并推荐物美价廉的就餐餐饮场所。餐费学生自理。</w:t>
      </w:r>
    </w:p>
    <w:p w14:paraId="05241210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5.实习期间每人每天提供2-3瓶矿泉水。</w:t>
      </w:r>
    </w:p>
    <w:p w14:paraId="774D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"/>
          <w:woUserID w:val="1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二、实习行程安排需</w:t>
      </w: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"/>
          <w:woUserID w:val="1"/>
        </w:rPr>
        <w:t>求</w:t>
      </w:r>
    </w:p>
    <w:p w14:paraId="24B1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第一天：海宁时尚产业与本土文化探索</w:t>
      </w:r>
    </w:p>
    <w:p w14:paraId="0ADB1E22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1.北京服装学院海宁时尚产业园参观</w:t>
      </w:r>
    </w:p>
    <w:p w14:paraId="7EAA35C8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2.皮草或传统拼布文化与手工体验课</w:t>
      </w:r>
    </w:p>
    <w:p w14:paraId="20D4011A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3.海宁本地文化调研：</w:t>
      </w:r>
    </w:p>
    <w:p w14:paraId="1CCA50DD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海宁市非物质文化遗产馆、硖石灯彩馆</w:t>
      </w:r>
    </w:p>
    <w:p w14:paraId="31AADDD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南关厢历史文化古街+康桥·1924文创岛</w:t>
      </w:r>
    </w:p>
    <w:p w14:paraId="03A7BF6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徐志摩故居（时间来得及的情况下）</w:t>
      </w:r>
    </w:p>
    <w:p w14:paraId="6A9A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第二天：色彩设计与商业应用研习</w:t>
      </w:r>
    </w:p>
    <w:p w14:paraId="32FC26FF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1.主题关键词：色彩搭配、非遗传承、工业实践</w:t>
      </w:r>
    </w:p>
    <w:p w14:paraId="76927C60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《应用色彩》传播案例分析、色彩趋势分析</w:t>
      </w:r>
    </w:p>
    <w:p w14:paraId="563EF909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内容：结合实际案例分析色彩在设计中的应用（如品牌标志、广告海报、产品包装等），色彩创意如何与品牌整体设计结合的案例分析。</w:t>
      </w:r>
    </w:p>
    <w:p w14:paraId="2438ABC4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2.色彩配色练习</w:t>
      </w:r>
    </w:p>
    <w:p w14:paraId="0FB8209B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3.时尚潮牌企业调研</w:t>
      </w:r>
    </w:p>
    <w:p w14:paraId="3565ED8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4.包装企业调研交流</w:t>
      </w:r>
    </w:p>
    <w:p w14:paraId="7794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第三天：艺术与文化中的视觉设计启迪</w:t>
      </w:r>
    </w:p>
    <w:p w14:paraId="287FD058">
      <w:pPr>
        <w:spacing w:line="44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中国国际设计博物馆</w:t>
      </w:r>
    </w:p>
    <w:p w14:paraId="29E13626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“文化与创意”的主题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引导学生观察展品中的设计元素（如功能与美学的结合、材料与工艺的创新等）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8809508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浙江省博物馆（孤山馆区）</w:t>
      </w:r>
    </w:p>
    <w:p w14:paraId="56D63879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传统文化相关的展品（如古代器物、书画作品、传统工艺等）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引导学生观察展品中的设计元素（如图案、色彩、材质等）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C0E96B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3.中国丝绸博物馆</w:t>
      </w:r>
    </w:p>
    <w:p w14:paraId="2592C2CC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了解真丝纺织品服装服饰类的当代设计、文物、东西方服饰的展陈设计、视觉设计方式。</w:t>
      </w:r>
    </w:p>
    <w:p w14:paraId="63D52D81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西泠印社</w:t>
      </w:r>
    </w:p>
    <w:p w14:paraId="24E1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第四天：传统工艺与材料创新洞察</w:t>
      </w:r>
    </w:p>
    <w:p w14:paraId="7688CAAA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参观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纺织织锦文创企业</w:t>
      </w:r>
    </w:p>
    <w:p w14:paraId="47F6E795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2.传统竹编与织锦手工艺体验</w:t>
      </w:r>
    </w:p>
    <w:p w14:paraId="53009020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特种纸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企业参观</w:t>
      </w:r>
    </w:p>
    <w:p w14:paraId="55C9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第五天：传统艺术与时尚设计融合</w:t>
      </w:r>
    </w:p>
    <w:p w14:paraId="1AC28D07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1.平面</w:t>
      </w:r>
      <w:r>
        <w:rPr>
          <w:rFonts w:hint="eastAsia" w:ascii="宋体" w:hAnsi="宋体" w:eastAsia="宋体" w:cs="宋体"/>
          <w:sz w:val="28"/>
          <w:szCs w:val="28"/>
        </w:rPr>
        <w:t>镂空艺术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文化与</w:t>
      </w:r>
      <w:r>
        <w:rPr>
          <w:rFonts w:hint="eastAsia" w:ascii="宋体" w:hAnsi="宋体" w:eastAsia="宋体" w:cs="宋体"/>
          <w:sz w:val="28"/>
          <w:szCs w:val="28"/>
        </w:rPr>
        <w:t>剪纸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体验</w:t>
      </w:r>
    </w:p>
    <w:p w14:paraId="385A4268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2.濮院设计创新中心</w:t>
      </w:r>
    </w:p>
    <w:p w14:paraId="1FF85BDA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3.濮院时尚小镇</w:t>
      </w:r>
    </w:p>
    <w:p w14:paraId="52E13ECC"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1639D78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5675AB11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3ABB605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D635F0A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F71997D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211D2A8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0DD82E2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200BEDA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  <w:sectPr>
          <w:footerReference r:id="rId3" w:type="default"/>
          <w:pgSz w:w="11910" w:h="16840"/>
          <w:pgMar w:top="1920" w:right="960" w:bottom="1740" w:left="1100" w:header="0" w:footer="1540" w:gutter="0"/>
          <w:lnNumType w:countBy="0" w:distance="360"/>
          <w:cols w:space="720" w:num="1"/>
        </w:sectPr>
      </w:pPr>
    </w:p>
    <w:p w14:paraId="42F26604">
      <w:pPr>
        <w:pStyle w:val="8"/>
        <w:kinsoku w:val="0"/>
        <w:overflowPunct w:val="0"/>
        <w:spacing w:before="0" w:beforeLines="0" w:beforeAutospacing="0" w:afterLines="0"/>
        <w:ind w:left="2118" w:leftChars="439" w:right="1120" w:rightChars="400" w:hanging="889" w:hangingChars="285"/>
        <w:jc w:val="center"/>
        <w:rPr>
          <w:rFonts w:hint="eastAsia"/>
          <w:spacing w:val="-1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上海商</w:t>
      </w:r>
      <w:r>
        <w:rPr>
          <w:rFonts w:hint="eastAsia"/>
          <w:spacing w:val="-4"/>
          <w:sz w:val="32"/>
          <w:szCs w:val="32"/>
          <w:lang w:val="en-US" w:eastAsia="zh-CN"/>
        </w:rPr>
        <w:t>学院</w:t>
      </w:r>
      <w:r>
        <w:rPr>
          <w:rFonts w:hint="eastAsia"/>
          <w:spacing w:val="-10"/>
          <w:sz w:val="32"/>
          <w:szCs w:val="32"/>
        </w:rPr>
        <w:t>院</w:t>
      </w:r>
    </w:p>
    <w:p w14:paraId="2DC3B549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服装专业（专业考察）项目需求</w:t>
      </w:r>
    </w:p>
    <w:p w14:paraId="32719183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E28286B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一、服务内容、服务范围、服务时间及服务费用</w:t>
      </w:r>
    </w:p>
    <w:p w14:paraId="73C5F185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1.甲方委托乙方提供的服务内容包括产业参观、业务观摩、专家讲座、模拟指导等形式。</w:t>
      </w:r>
    </w:p>
    <w:p w14:paraId="146CC8A4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2.研学行程实施时间：2025年 6月23-27日</w:t>
      </w:r>
    </w:p>
    <w:p w14:paraId="3831DF4A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3.研学人数：学生42位，带队老师3位</w:t>
      </w:r>
    </w:p>
    <w:p w14:paraId="180F6A4D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4.乙方为学生预定酒店，按照168-178元/晚（标间，含双早）的标准进行预定，费用学生自行支付给酒店。</w:t>
      </w: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并推荐物美价廉的就餐餐饮场所。</w:t>
      </w:r>
    </w:p>
    <w:p w14:paraId="68F62D56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5.实习期间每人每天提供2-3瓶矿泉水。</w:t>
      </w:r>
    </w:p>
    <w:p w14:paraId="52E94E30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78CF21C5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二、实习行程安排需</w:t>
      </w: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"/>
          <w:woUserID w:val="1"/>
        </w:rPr>
        <w:t>求</w:t>
      </w:r>
      <w:r>
        <w:rPr>
          <w:rFonts w:hint="eastAsia" w:ascii="微软雅黑" w:hAnsi="微软雅黑" w:eastAsia="微软雅黑" w:cs="Times New Roman"/>
          <w:sz w:val="28"/>
          <w:szCs w:val="28"/>
        </w:rPr>
        <w:t>​</w:t>
      </w:r>
    </w:p>
    <w:p w14:paraId="35C1D2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b/>
          <w:bCs/>
          <w:color w:val="080F17"/>
          <w:kern w:val="0"/>
          <w:sz w:val="32"/>
          <w:szCs w:val="32"/>
          <w:lang w:val="en-US" w:eastAsia="zh-CN" w:bidi="ar"/>
          <w:woUserID w:val="4"/>
        </w:rPr>
      </w:pPr>
    </w:p>
    <w:p w14:paraId="0747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第一天：产业认知×职业锚点</w:t>
      </w:r>
    </w:p>
    <w:p w14:paraId="7062DE9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北服时尚产业园参观</w:t>
      </w:r>
    </w:p>
    <w:p w14:paraId="55479F4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深度考察产业园动线，了解服装从设计研发到生产销售的全流程。</w:t>
      </w:r>
    </w:p>
    <w:p w14:paraId="7F67CB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皮草设计与工艺认知课+皮草手工体验</w:t>
      </w:r>
    </w:p>
    <w:p w14:paraId="7475C8D6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了解皮草产业文化历史，亲手制作皮草饰品，掌握基础皮草工艺。</w:t>
      </w:r>
    </w:p>
    <w:p w14:paraId="0A0F2A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长三角（浙江）服装企业人才需求解读交流会</w:t>
      </w:r>
    </w:p>
    <w:p w14:paraId="11F529F9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/>
          <w:bCs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解读行业人才需求，完成《职业竞争力雷达图》，明确自身优劣势与提升方向。</w:t>
      </w:r>
    </w:p>
    <w:p w14:paraId="750B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第二天：杭州产业文化生态×数字突围</w:t>
      </w:r>
    </w:p>
    <w:p w14:paraId="48A07EF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海宁许村提花纺织聚集地与提花织锦认知分享课</w:t>
      </w:r>
    </w:p>
    <w:p w14:paraId="6D2DF8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参观纺织非遗馆和纺织名企，学习纺织织锦非遗与现代大提花技术。</w:t>
      </w:r>
    </w:p>
    <w:p w14:paraId="1C2F6A49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2.皮革皮草专业市场调研</w:t>
      </w:r>
    </w:p>
    <w:p w14:paraId="2FD22ED1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调研面辅料与零售批发市场</w:t>
      </w:r>
      <w:r>
        <w:rPr>
          <w:rFonts w:hint="eastAsia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" w:bidi="ar"/>
          <w:woUserID w:val="6"/>
        </w:rPr>
        <w:t>，</w:t>
      </w: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了解市场供需与流行趋势。</w:t>
      </w:r>
    </w:p>
    <w:p w14:paraId="2809571A">
      <w:pPr>
        <w:pStyle w:val="7"/>
        <w:keepNext w:val="0"/>
        <w:keepLines w:val="0"/>
        <w:widowControl/>
        <w:suppressLineNumbers w:val="0"/>
        <w:spacing w:before="51" w:beforeAutospacing="0" w:after="0" w:afterAutospacing="0" w:line="355" w:lineRule="auto"/>
        <w:ind w:left="0" w:right="60" w:rightChars="0"/>
        <w:jc w:val="left"/>
        <w:textAlignment w:val="baseline"/>
        <w:rPr>
          <w:rFonts w:hint="default" w:ascii="仿宋" w:hAnsi="仿宋" w:eastAsia="仿宋" w:cs="仿宋"/>
          <w:color w:val="080F17"/>
          <w:spacing w:val="6"/>
          <w:sz w:val="31"/>
          <w:szCs w:val="31"/>
          <w:woUserID w:val="4"/>
        </w:rPr>
      </w:pPr>
      <w:r>
        <w:rPr>
          <w:rFonts w:hint="default" w:ascii="仿宋" w:hAnsi="仿宋" w:eastAsia="仿宋" w:cs="仿宋"/>
          <w:color w:val="080F17"/>
          <w:spacing w:val="6"/>
          <w:kern w:val="0"/>
          <w:sz w:val="31"/>
          <w:szCs w:val="31"/>
          <w:lang w:val="en-US" w:eastAsia="zh-CN" w:bidi="ar"/>
          <w:woUserID w:val="4"/>
        </w:rPr>
        <w:t>3.服装单品类设计课&amp;作品集优化冲刺</w:t>
      </w:r>
    </w:p>
    <w:p w14:paraId="713441BC">
      <w:pPr>
        <w:pStyle w:val="7"/>
        <w:keepNext w:val="0"/>
        <w:keepLines w:val="0"/>
        <w:widowControl/>
        <w:suppressLineNumbers w:val="0"/>
        <w:spacing w:before="51" w:beforeAutospacing="0" w:after="0" w:afterAutospacing="0" w:line="355" w:lineRule="auto"/>
        <w:ind w:left="0" w:right="60" w:rightChars="0" w:firstLine="326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spacing w:val="8"/>
          <w:kern w:val="0"/>
          <w:sz w:val="31"/>
          <w:szCs w:val="31"/>
          <w:lang w:val="en-US" w:eastAsia="zh-CN" w:bidi="ar"/>
          <w:woUserID w:val="4"/>
        </w:rPr>
        <w:t>学习商业单品类设计方法，优化作品集，了解从校园</w:t>
      </w:r>
      <w:r>
        <w:rPr>
          <w:rFonts w:hint="default" w:ascii="仿宋" w:hAnsi="仿宋" w:eastAsia="仿宋" w:cs="仿宋"/>
          <w:color w:val="080F17"/>
          <w:spacing w:val="7"/>
          <w:kern w:val="0"/>
          <w:sz w:val="31"/>
          <w:szCs w:val="31"/>
          <w:lang w:val="en-US" w:eastAsia="zh-CN" w:bidi="ar"/>
          <w:woUserID w:val="4"/>
        </w:rPr>
        <w:t>作品</w:t>
      </w:r>
      <w:r>
        <w:rPr>
          <w:rFonts w:hint="default" w:ascii="仿宋" w:hAnsi="仿宋" w:eastAsia="仿宋" w:cs="仿宋"/>
          <w:color w:val="080F17"/>
          <w:kern w:val="0"/>
          <w:sz w:val="31"/>
          <w:szCs w:val="31"/>
          <w:lang w:val="en-US" w:eastAsia="zh-CN" w:bidi="ar"/>
          <w:woUserID w:val="4"/>
        </w:rPr>
        <w:t xml:space="preserve"> </w:t>
      </w:r>
      <w:r>
        <w:rPr>
          <w:rFonts w:hint="default" w:ascii="仿宋" w:hAnsi="仿宋" w:eastAsia="仿宋" w:cs="仿宋"/>
          <w:color w:val="080F17"/>
          <w:spacing w:val="6"/>
          <w:kern w:val="0"/>
          <w:sz w:val="31"/>
          <w:szCs w:val="31"/>
          <w:lang w:val="en-US" w:eastAsia="zh-CN" w:bidi="ar"/>
          <w:woUserID w:val="4"/>
        </w:rPr>
        <w:t>到商业的转化的实现过程。</w:t>
      </w:r>
    </w:p>
    <w:p w14:paraId="1C11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第三天：非遗创新×商业转化</w:t>
      </w:r>
    </w:p>
    <w:p w14:paraId="6EE3A2C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中国传统拼布文化分享与手工课</w:t>
      </w:r>
    </w:p>
    <w:p w14:paraId="6FEC92FB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了解中国传统拼布，制作拼布手机壳或香囊，培养手工技能与创意。</w:t>
      </w:r>
    </w:p>
    <w:p w14:paraId="08FF6CF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短视频-商业视频拍摄逻辑与案例分享及实战拍摄</w:t>
      </w:r>
    </w:p>
    <w:p w14:paraId="43E16043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掌握抖音、小红书视频拍摄与排版技巧，进行现场数据比拼。</w:t>
      </w:r>
    </w:p>
    <w:p w14:paraId="0F67110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独立品牌设计师分享会</w:t>
      </w:r>
    </w:p>
    <w:p w14:paraId="3963CADF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了解独立设计师品牌打造路径与中国文化元素运用。</w:t>
      </w:r>
    </w:p>
    <w:p w14:paraId="4B52BD7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自由时间</w:t>
      </w:r>
    </w:p>
    <w:p w14:paraId="49A2827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海宁本地文化调研：南关厢、徐志摩故居或硖石灯彩馆进行本地非遗与文化调研。</w:t>
      </w:r>
    </w:p>
    <w:p w14:paraId="6049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第四天：文旅商业×文化叙事</w:t>
      </w:r>
    </w:p>
    <w:p w14:paraId="541684E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现代纺织信息中心</w:t>
      </w:r>
    </w:p>
    <w:p w14:paraId="7A8C00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 xml:space="preserve">   全国最大的经编产业集群展示平台参观，了解功能性面料在工业和民用的产品类型与特色。</w:t>
      </w:r>
    </w:p>
    <w:p w14:paraId="06B1748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桐乡濮院调研针织毛衫产业市场与公共服务平台</w:t>
      </w:r>
    </w:p>
    <w:p w14:paraId="3415324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了解针织毛衫产业市场与公共服务平台运作。</w:t>
      </w:r>
    </w:p>
    <w:p w14:paraId="305EE54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濮院时尚古镇</w:t>
      </w:r>
    </w:p>
    <w:p w14:paraId="7010C4EF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潮牌与国外设计师品牌集合店在时尚文旅小镇的呈现业态形式调研，探索文旅与时尚商业融合模式。</w:t>
      </w:r>
    </w:p>
    <w:p w14:paraId="124E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第五天：职业突围 × 价值兑现</w:t>
      </w:r>
    </w:p>
    <w:p w14:paraId="6E0DE60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模拟面试</w:t>
      </w:r>
    </w:p>
    <w:p w14:paraId="22541D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模拟求职场景，表现优秀的1 - 3人可获得企业实习机会。</w:t>
      </w:r>
    </w:p>
    <w:p w14:paraId="464BC3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2.结营活动</w:t>
      </w:r>
    </w:p>
    <w:p w14:paraId="4AA268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包含高能总结赛，以“3个关键词+1个行动清单”概括研学收获；填写《职业行动支票》，通过邮件定时发送存档；学校老师结营总结并颁发结营证书。</w:t>
      </w:r>
    </w:p>
    <w:p w14:paraId="0BA4389F">
      <w:pPr>
        <w:tabs>
          <w:tab w:val="left" w:pos="1023"/>
        </w:tabs>
        <w:bidi w:val="0"/>
        <w:jc w:val="left"/>
        <w:rPr>
          <w:rFonts w:hint="default" w:ascii="仿宋" w:hAnsi="仿宋" w:eastAsia="仿宋" w:cs="Times New Roman"/>
          <w:spacing w:val="-10"/>
          <w:kern w:val="2"/>
          <w:sz w:val="24"/>
          <w:szCs w:val="24"/>
          <w:lang w:val="en-US" w:eastAsia="zh-CN" w:bidi="ar-SA"/>
        </w:rPr>
      </w:pPr>
    </w:p>
    <w:sectPr>
      <w:pgSz w:w="11910" w:h="16840"/>
      <w:pgMar w:top="1920" w:right="960" w:bottom="1740" w:left="1100" w:header="0" w:footer="154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FDE4">
    <w:pPr>
      <w:pStyle w:val="3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 w:ascii="仿宋" w:hAnsi="仿宋" w:eastAsia="仿宋"/>
        <w:b/>
        <w:sz w:val="13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AD60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pt;margin-top:753.9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g7oezbAAAADgEAAA8AAAAAAAAAAQAgAAAAIgAAAGRycy9kb3ducmV2LnhtbFBL&#10;AQIUABQAAAAIAIdO4kBJMhz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3AD60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61CDC"/>
    <w:multiLevelType w:val="multilevel"/>
    <w:tmpl w:val="9B761C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ECD5E3F0"/>
    <w:multiLevelType w:val="multilevel"/>
    <w:tmpl w:val="ECD5E3F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DDF20E2"/>
    <w:multiLevelType w:val="multilevel"/>
    <w:tmpl w:val="FDDF20E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F4F2725"/>
    <w:multiLevelType w:val="multilevel"/>
    <w:tmpl w:val="FF4F272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FEB4086"/>
    <w:multiLevelType w:val="multilevel"/>
    <w:tmpl w:val="FFEB408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Yjc1NTgxNzIwYTM2YjYzZWQ4N2RhODJmYWQ5NTYifQ=="/>
  </w:docVars>
  <w:rsids>
    <w:rsidRoot w:val="00CF3E3C"/>
    <w:rsid w:val="00025B93"/>
    <w:rsid w:val="00046EC8"/>
    <w:rsid w:val="000676E2"/>
    <w:rsid w:val="000B5DFC"/>
    <w:rsid w:val="000E0983"/>
    <w:rsid w:val="00133BB4"/>
    <w:rsid w:val="00136679"/>
    <w:rsid w:val="001367FE"/>
    <w:rsid w:val="00146CB5"/>
    <w:rsid w:val="0016724F"/>
    <w:rsid w:val="001817F3"/>
    <w:rsid w:val="001B36F2"/>
    <w:rsid w:val="001F0715"/>
    <w:rsid w:val="00237692"/>
    <w:rsid w:val="0029044A"/>
    <w:rsid w:val="00296C66"/>
    <w:rsid w:val="002B6059"/>
    <w:rsid w:val="002D1EA4"/>
    <w:rsid w:val="002F15E6"/>
    <w:rsid w:val="00314D77"/>
    <w:rsid w:val="003204D9"/>
    <w:rsid w:val="00363F62"/>
    <w:rsid w:val="00365E86"/>
    <w:rsid w:val="00390A8D"/>
    <w:rsid w:val="003916D7"/>
    <w:rsid w:val="003A1F66"/>
    <w:rsid w:val="003E264E"/>
    <w:rsid w:val="0046502F"/>
    <w:rsid w:val="0048553D"/>
    <w:rsid w:val="004928F1"/>
    <w:rsid w:val="00496E2B"/>
    <w:rsid w:val="004D17D0"/>
    <w:rsid w:val="004E6EE8"/>
    <w:rsid w:val="0055099A"/>
    <w:rsid w:val="00555257"/>
    <w:rsid w:val="005C53F9"/>
    <w:rsid w:val="005F0EB0"/>
    <w:rsid w:val="00602243"/>
    <w:rsid w:val="00625DA5"/>
    <w:rsid w:val="006463D6"/>
    <w:rsid w:val="006807F9"/>
    <w:rsid w:val="006B0095"/>
    <w:rsid w:val="006B13E2"/>
    <w:rsid w:val="006C4F4F"/>
    <w:rsid w:val="00707F10"/>
    <w:rsid w:val="00724811"/>
    <w:rsid w:val="00734005"/>
    <w:rsid w:val="00763FD8"/>
    <w:rsid w:val="00786727"/>
    <w:rsid w:val="007A2554"/>
    <w:rsid w:val="007C6695"/>
    <w:rsid w:val="007E3D08"/>
    <w:rsid w:val="00842A54"/>
    <w:rsid w:val="00852900"/>
    <w:rsid w:val="00870E27"/>
    <w:rsid w:val="0089005C"/>
    <w:rsid w:val="008953FC"/>
    <w:rsid w:val="00895EE8"/>
    <w:rsid w:val="008B0C46"/>
    <w:rsid w:val="008E345F"/>
    <w:rsid w:val="00912B54"/>
    <w:rsid w:val="009328BF"/>
    <w:rsid w:val="00984927"/>
    <w:rsid w:val="009A01F6"/>
    <w:rsid w:val="009B4DBE"/>
    <w:rsid w:val="00A635BA"/>
    <w:rsid w:val="00A82F9E"/>
    <w:rsid w:val="00A93BCC"/>
    <w:rsid w:val="00AB781D"/>
    <w:rsid w:val="00AE0471"/>
    <w:rsid w:val="00AE57E5"/>
    <w:rsid w:val="00AF37DC"/>
    <w:rsid w:val="00B1392A"/>
    <w:rsid w:val="00B47CB8"/>
    <w:rsid w:val="00B509A7"/>
    <w:rsid w:val="00B70AEB"/>
    <w:rsid w:val="00B9049F"/>
    <w:rsid w:val="00BC03B4"/>
    <w:rsid w:val="00BF37BF"/>
    <w:rsid w:val="00BF63CD"/>
    <w:rsid w:val="00BF7B91"/>
    <w:rsid w:val="00C32C5E"/>
    <w:rsid w:val="00C4046D"/>
    <w:rsid w:val="00C5264E"/>
    <w:rsid w:val="00C96456"/>
    <w:rsid w:val="00CF3E3C"/>
    <w:rsid w:val="00D0010F"/>
    <w:rsid w:val="00D26A99"/>
    <w:rsid w:val="00D50A3A"/>
    <w:rsid w:val="00D56CDD"/>
    <w:rsid w:val="00D94D3A"/>
    <w:rsid w:val="00D97505"/>
    <w:rsid w:val="00DA2BEC"/>
    <w:rsid w:val="00DB3429"/>
    <w:rsid w:val="00DC7FBC"/>
    <w:rsid w:val="00DE13A3"/>
    <w:rsid w:val="00E505A3"/>
    <w:rsid w:val="00E800F6"/>
    <w:rsid w:val="00E80EBA"/>
    <w:rsid w:val="00E90F40"/>
    <w:rsid w:val="00EA7CBD"/>
    <w:rsid w:val="00EC35F3"/>
    <w:rsid w:val="00EC3639"/>
    <w:rsid w:val="00ED0443"/>
    <w:rsid w:val="00EF0462"/>
    <w:rsid w:val="00F246CF"/>
    <w:rsid w:val="00F375A4"/>
    <w:rsid w:val="019F3CCC"/>
    <w:rsid w:val="027A149C"/>
    <w:rsid w:val="029E3FCC"/>
    <w:rsid w:val="03190CB5"/>
    <w:rsid w:val="044D4AB8"/>
    <w:rsid w:val="051F457C"/>
    <w:rsid w:val="05504722"/>
    <w:rsid w:val="064A387B"/>
    <w:rsid w:val="066B5CCB"/>
    <w:rsid w:val="06FC4B75"/>
    <w:rsid w:val="08B7541B"/>
    <w:rsid w:val="09327531"/>
    <w:rsid w:val="099C263F"/>
    <w:rsid w:val="09E65669"/>
    <w:rsid w:val="0A7B04A7"/>
    <w:rsid w:val="0A8C6210"/>
    <w:rsid w:val="0B090575"/>
    <w:rsid w:val="0C3B6140"/>
    <w:rsid w:val="0DB01AAC"/>
    <w:rsid w:val="0E581F4F"/>
    <w:rsid w:val="0F8947AB"/>
    <w:rsid w:val="0FF860F6"/>
    <w:rsid w:val="10121687"/>
    <w:rsid w:val="122521AE"/>
    <w:rsid w:val="13CE5AEB"/>
    <w:rsid w:val="14D73E56"/>
    <w:rsid w:val="14E86739"/>
    <w:rsid w:val="150C4294"/>
    <w:rsid w:val="17D82A95"/>
    <w:rsid w:val="180F222F"/>
    <w:rsid w:val="1B903686"/>
    <w:rsid w:val="1C2F043A"/>
    <w:rsid w:val="1CBFC8EF"/>
    <w:rsid w:val="1D8E263D"/>
    <w:rsid w:val="1E206900"/>
    <w:rsid w:val="1FD81271"/>
    <w:rsid w:val="202A22FB"/>
    <w:rsid w:val="212E7BC9"/>
    <w:rsid w:val="22345B96"/>
    <w:rsid w:val="22821F7B"/>
    <w:rsid w:val="251C2C9E"/>
    <w:rsid w:val="26170C2C"/>
    <w:rsid w:val="27EB215D"/>
    <w:rsid w:val="2A481CFC"/>
    <w:rsid w:val="2AA66A22"/>
    <w:rsid w:val="2B4C31B2"/>
    <w:rsid w:val="2D8C38B1"/>
    <w:rsid w:val="2EFE888C"/>
    <w:rsid w:val="30FCFAE4"/>
    <w:rsid w:val="322C3CB1"/>
    <w:rsid w:val="325B5AFA"/>
    <w:rsid w:val="35DE500B"/>
    <w:rsid w:val="3A83468A"/>
    <w:rsid w:val="3B8C756F"/>
    <w:rsid w:val="3BAB257D"/>
    <w:rsid w:val="3BB16FD5"/>
    <w:rsid w:val="3BEC30CA"/>
    <w:rsid w:val="3E690FE6"/>
    <w:rsid w:val="40224945"/>
    <w:rsid w:val="41227C5F"/>
    <w:rsid w:val="42A96C58"/>
    <w:rsid w:val="43030A5E"/>
    <w:rsid w:val="433E55F2"/>
    <w:rsid w:val="438E78AE"/>
    <w:rsid w:val="475F2A4C"/>
    <w:rsid w:val="4812704D"/>
    <w:rsid w:val="483B0352"/>
    <w:rsid w:val="493D6343"/>
    <w:rsid w:val="4AEC3BD4"/>
    <w:rsid w:val="4AED68E3"/>
    <w:rsid w:val="4C09576E"/>
    <w:rsid w:val="4C231829"/>
    <w:rsid w:val="4C7B23D0"/>
    <w:rsid w:val="4DD72B80"/>
    <w:rsid w:val="515A43B7"/>
    <w:rsid w:val="520F0F8B"/>
    <w:rsid w:val="52484447"/>
    <w:rsid w:val="54042BD2"/>
    <w:rsid w:val="551C19B9"/>
    <w:rsid w:val="556C5FEF"/>
    <w:rsid w:val="557E5D22"/>
    <w:rsid w:val="56C41E5B"/>
    <w:rsid w:val="57831D16"/>
    <w:rsid w:val="590E560F"/>
    <w:rsid w:val="59534D95"/>
    <w:rsid w:val="5A300487"/>
    <w:rsid w:val="5CBE7553"/>
    <w:rsid w:val="5D7F7CE5"/>
    <w:rsid w:val="5D973E25"/>
    <w:rsid w:val="5FDFF435"/>
    <w:rsid w:val="60CE17EA"/>
    <w:rsid w:val="6142580F"/>
    <w:rsid w:val="61E6C173"/>
    <w:rsid w:val="62354A15"/>
    <w:rsid w:val="624C3657"/>
    <w:rsid w:val="62CD4ACB"/>
    <w:rsid w:val="638D69FA"/>
    <w:rsid w:val="64124205"/>
    <w:rsid w:val="64BD4E28"/>
    <w:rsid w:val="64D23BCF"/>
    <w:rsid w:val="670170B0"/>
    <w:rsid w:val="67BF4FDE"/>
    <w:rsid w:val="682E5386"/>
    <w:rsid w:val="69BF85EC"/>
    <w:rsid w:val="69C064B2"/>
    <w:rsid w:val="6A205C4F"/>
    <w:rsid w:val="6A345616"/>
    <w:rsid w:val="6A5E7A0E"/>
    <w:rsid w:val="6A892D47"/>
    <w:rsid w:val="6B8579B3"/>
    <w:rsid w:val="6BDD77EF"/>
    <w:rsid w:val="6BF37B19"/>
    <w:rsid w:val="6D022035"/>
    <w:rsid w:val="6FFA34AF"/>
    <w:rsid w:val="6FFF948D"/>
    <w:rsid w:val="70F43791"/>
    <w:rsid w:val="72746853"/>
    <w:rsid w:val="73A34E7A"/>
    <w:rsid w:val="73DE2356"/>
    <w:rsid w:val="75E91581"/>
    <w:rsid w:val="769D5D34"/>
    <w:rsid w:val="76D54665"/>
    <w:rsid w:val="77B21B30"/>
    <w:rsid w:val="787D1ABF"/>
    <w:rsid w:val="79B25DAE"/>
    <w:rsid w:val="7A625617"/>
    <w:rsid w:val="7BA93249"/>
    <w:rsid w:val="7BB3231A"/>
    <w:rsid w:val="7F1E5CFC"/>
    <w:rsid w:val="7F264BB1"/>
    <w:rsid w:val="7F5D6825"/>
    <w:rsid w:val="7F950398"/>
    <w:rsid w:val="9FFB437D"/>
    <w:rsid w:val="BFFE72B0"/>
    <w:rsid w:val="C7B7C011"/>
    <w:rsid w:val="DF65F236"/>
    <w:rsid w:val="EBBF09EB"/>
    <w:rsid w:val="ED7FA857"/>
    <w:rsid w:val="EEEFD142"/>
    <w:rsid w:val="EFD507D2"/>
    <w:rsid w:val="EFE9FEEF"/>
    <w:rsid w:val="EFFD0504"/>
    <w:rsid w:val="F4E55E1D"/>
    <w:rsid w:val="F77FB484"/>
    <w:rsid w:val="FDDC2AB7"/>
    <w:rsid w:val="FFC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pPr>
      <w:spacing w:beforeLines="0" w:afterLines="0"/>
      <w:ind w:left="488"/>
    </w:pPr>
    <w:rPr>
      <w:rFonts w:hint="eastAsia"/>
      <w:sz w:val="24"/>
      <w:szCs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paragraph" w:styleId="8">
    <w:name w:val="Title"/>
    <w:basedOn w:val="1"/>
    <w:unhideWhenUsed/>
    <w:qFormat/>
    <w:uiPriority w:val="1"/>
    <w:pPr>
      <w:spacing w:before="5" w:beforeLines="0" w:afterLines="0"/>
      <w:ind w:left="2196" w:right="2268"/>
      <w:jc w:val="center"/>
    </w:pPr>
    <w:rPr>
      <w:rFonts w:hint="eastAsia" w:ascii="黑体" w:hAnsi="黑体" w:eastAsia="黑体"/>
      <w:sz w:val="4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字符"/>
    <w:link w:val="4"/>
    <w:qFormat/>
    <w:uiPriority w:val="0"/>
    <w:rPr>
      <w:kern w:val="2"/>
      <w:sz w:val="28"/>
      <w:szCs w:val="28"/>
    </w:rPr>
  </w:style>
  <w:style w:type="paragraph" w:customStyle="1" w:styleId="14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20"/>
    </w:rPr>
  </w:style>
  <w:style w:type="paragraph" w:customStyle="1" w:styleId="15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sbs</Company>
  <Pages>7</Pages>
  <Words>1501</Words>
  <Characters>1743</Characters>
  <Lines>1</Lines>
  <Paragraphs>1</Paragraphs>
  <TotalTime>0</TotalTime>
  <ScaleCrop>false</ScaleCrop>
  <LinksUpToDate>false</LinksUpToDate>
  <CharactersWithSpaces>1872</CharactersWithSpaces>
  <Application>WPS Office WWO_wpscloud_20250605154722-c1ee60194f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2023-05-06T00:53:00Z</dcterms:created>
  <dc:creator>微软用户</dc:creator>
  <cp:lastModifiedBy>付长江</cp:lastModifiedBy>
  <cp:lastPrinted>2024-05-21T22:52:00Z</cp:lastPrinted>
  <dcterms:modified xsi:type="dcterms:W3CDTF">2025-06-11T09:51:24Z</dcterms:modified>
  <dc:title>政府集中采购委托申请与登记表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ICV">
    <vt:lpwstr>DB36A9BFFF0F74461CE1486844CA504E_43</vt:lpwstr>
  </property>
  <property fmtid="{D5CDD505-2E9C-101B-9397-08002B2CF9AE}" pid="4" name="KSOTemplateDocerSaveRecord">
    <vt:lpwstr>eyJoZGlkIjoiZmNiYjc1NTgxNzIwYTM2YjYzZWQ4N2RhODJmYWQ5NTYiLCJ1c2VySWQiOiIyMzUyMzg5OTUifQ==</vt:lpwstr>
  </property>
</Properties>
</file>