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88" w:tblpY="1096"/>
        <w:tblOverlap w:val="never"/>
        <w:tblW w:w="106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44"/>
        <w:gridCol w:w="3087"/>
        <w:gridCol w:w="1244"/>
        <w:gridCol w:w="1559"/>
        <w:gridCol w:w="2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34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</w:t>
            </w:r>
          </w:p>
        </w:tc>
        <w:tc>
          <w:tcPr>
            <w:tcW w:w="2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</w:t>
            </w:r>
          </w:p>
        </w:tc>
        <w:tc>
          <w:tcPr>
            <w:tcW w:w="3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办公桌+副柜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数量：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88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753110</wp:posOffset>
                  </wp:positionV>
                  <wp:extent cx="1593215" cy="1139825"/>
                  <wp:effectExtent l="0" t="0" r="6985" b="3175"/>
                  <wp:wrapNone/>
                  <wp:docPr id="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W1950*D1690*H750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E0级环保实木多层板基层，浸渍胶膜纸饰面板产品中甲醛释放量不超过0.08 mg/m3，产品总挥发性有机化合物（TVOC）的释放率不超过0.50mg/（m2·h）（72 h），符合《GB/T 15102-2017 浸渍胶膜纸饰面纤维板和刨花板》《GB 18580-2017 室内装修装饰材料人造板及其制品中甲醛释放限量》要求；PVC同色封边条厚度1.5mm，表面无拉丝纹，无起泡，无凹凸点，无划伤，无斑点、纹路无差异，无弯曲痕迹，无污渍、黑点等，背面热熔胶附着牢固，均匀，同一卷封边条不超过两个接头，耐磨耐高温耐酸碱，不褪色，符合《QB/T 4463-2013 家具用封边条技术要求》中对封边条的相关理化性能要求；钢架经过除锈、耐酸碱、防腐等特殊处理，外层用静电无尘环保喷涂粉末（涂料），高温防刮花处理。优质五金配件，静音缓冲铰链/材质防火等级不低于B1级。</w:t>
            </w: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</w:t>
            </w:r>
          </w:p>
        </w:tc>
        <w:tc>
          <w:tcPr>
            <w:tcW w:w="3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班椅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数量：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88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209550</wp:posOffset>
                  </wp:positionV>
                  <wp:extent cx="987425" cy="1129665"/>
                  <wp:effectExtent l="0" t="0" r="3175" b="13335"/>
                  <wp:wrapNone/>
                  <wp:docPr id="9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进口头层牛皮，椅座40#高密度海绵，椅背35#高密度海绵，双层曲木板，木板厚度20mm，曲木板软包扶手，飞机底盘，倾仰四挡锁定功能，同步倾仰功能，80#电镀三级汽杆，330铝合金脚，10万60尼龙万向轮。不使用可致癌染料，含铅、镉、六价铬、汞、锡及其化合物的染料。</w:t>
            </w: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</w:t>
            </w:r>
          </w:p>
        </w:tc>
        <w:tc>
          <w:tcPr>
            <w:tcW w:w="3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展示柜+衣柜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数量：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88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W1400*D500*H1900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4566285</wp:posOffset>
                  </wp:positionH>
                  <wp:positionV relativeFrom="paragraph">
                    <wp:posOffset>287020</wp:posOffset>
                  </wp:positionV>
                  <wp:extent cx="1461770" cy="804545"/>
                  <wp:effectExtent l="0" t="0" r="1270" b="3175"/>
                  <wp:wrapNone/>
                  <wp:docPr id="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E0级环保实木多层板基层，浸渍胶膜纸饰面板产品中甲醛释放量不超过0.08 mg/m3，产品总挥发性有机化合物（TVOC）的释放率不超过0.50mg/（m2·h）（72 h），符合《GB/T 15102-2017 浸渍胶膜纸饰面纤维板和刨花板》《GB 18580-2017 室内装修装饰材料人造板及其制品中甲醛释放限量》要求；PVC同色封边条厚度1.5mm，表面无拉丝纹，无起泡，无凹凸点，无划伤，无斑点、纹路无差异，无弯曲痕迹，无污渍、黑点等，背面热熔胶附着牢固，均匀，同一卷封边条不超过两个接头，耐磨耐高温耐酸碱，不褪色，符合《QB/T 4463-2013 家具用封边条技术要求》中对封边条的相关理化性能要求；优质五金配件，静音缓冲铰链/材质防火等级不低于B1级。</w:t>
            </w: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</w:t>
            </w:r>
          </w:p>
        </w:tc>
        <w:tc>
          <w:tcPr>
            <w:tcW w:w="3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书柜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数量：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88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1035050</wp:posOffset>
                  </wp:positionV>
                  <wp:extent cx="1500505" cy="556895"/>
                  <wp:effectExtent l="0" t="0" r="8255" b="6985"/>
                  <wp:wrapNone/>
                  <wp:docPr id="1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0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W2700*D420*H2000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E0级环保实木多层板基层，浸渍胶膜纸饰面板产品中甲醛释放量不超过0.08 mg/m3，产品总挥发性有机化合物（TVOC）的释放率不超过0.50mg/（m2·h）（72 h），符合《GB/T 15102-2017 浸渍胶膜纸饰面纤维板和刨花板》《GB 18580-2017 室内装修装饰材料人造板及其制品中甲醛释放限量》要求；PVC同色封边条厚度1.5mm，表面无拉丝纹，无起泡，无凹凸点，无划伤，无斑点、纹路无差异，无弯曲痕迹，无污渍、黑点等，背面热熔胶附着牢固，均匀，同一卷封边条不超过两个接头，耐磨耐高温耐酸碱，不褪色，符合《QB/T 4463-2013 家具用封边条技术要求》中对封边条的相关理化性能要求；采用国际工艺，后氧化铝框玻璃门；优质五金配件，静音缓冲铰链/材质防火等级不低于B1级。</w:t>
            </w: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</w:t>
            </w:r>
          </w:p>
        </w:tc>
        <w:tc>
          <w:tcPr>
            <w:tcW w:w="3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数量：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88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239395</wp:posOffset>
                  </wp:positionV>
                  <wp:extent cx="981075" cy="661035"/>
                  <wp:effectExtent l="0" t="0" r="9525" b="9525"/>
                  <wp:wrapNone/>
                  <wp:docPr id="7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1126490</wp:posOffset>
                  </wp:positionV>
                  <wp:extent cx="1157605" cy="610235"/>
                  <wp:effectExtent l="0" t="0" r="635" b="14605"/>
                  <wp:wrapNone/>
                  <wp:docPr id="6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2158365</wp:posOffset>
                  </wp:positionV>
                  <wp:extent cx="1642110" cy="724535"/>
                  <wp:effectExtent l="0" t="0" r="3810" b="6985"/>
                  <wp:wrapNone/>
                  <wp:docPr id="8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优质进口头层牛皮，实木主体框架，高回弹海绵，具有密度低、弹性回复好、吸音、透气、保温等性能，不使用可致癌染料，含铅、镉、六价铬、汞、锡及其化合物的染料。</w:t>
            </w: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</w:t>
            </w:r>
          </w:p>
        </w:tc>
        <w:tc>
          <w:tcPr>
            <w:tcW w:w="3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数量：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优质进口头层牛皮，实木主体框架，高回弹海绵，具有密度低、弹性回复好、吸音、透气、保温等性能，不使用可致癌染料，含铅、镉、六价铬、汞、锡及其化合物的染料。</w:t>
            </w: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</w:t>
            </w:r>
          </w:p>
        </w:tc>
        <w:tc>
          <w:tcPr>
            <w:tcW w:w="3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长茶几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数量：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88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W1200*D600*H450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4579620</wp:posOffset>
                  </wp:positionH>
                  <wp:positionV relativeFrom="paragraph">
                    <wp:posOffset>581660</wp:posOffset>
                  </wp:positionV>
                  <wp:extent cx="1452880" cy="788670"/>
                  <wp:effectExtent l="0" t="0" r="10160" b="3810"/>
                  <wp:wrapNone/>
                  <wp:docPr id="10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88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E0级环保实木多层板基层，浸渍胶膜纸饰面板产品中甲醛释放量不超过0.08 mg/m3，产品总挥发性有机化合物（TVOC）的释放率不超过0.50mg/（m2·h）（72 h），符合《GB/T 15102-2017 浸渍胶膜纸饰面纤维板和刨花板》《GB 18580-2017 室内装修装饰材料人造板及其制品中甲醛释放限量》要求；PVC同色封边条厚度1.5mm，表面无拉丝纹，无起泡，无凹凸点，无划伤，无斑点、纹路无差异，无弯曲痕迹，无污渍、黑点等，背面热熔胶附着牢固，均匀，同一卷封边条不超过两个接头，耐磨耐高温耐酸碱，不褪色，符合《QB/T 4463-2013 家具用封边条技术要求》中对封边条的相关理化性能要求；支撑脚经过除锈、耐酸碱、防腐等特殊处理，外层用静电无尘环保喷涂粉末（涂料），高温防刮花处理。优质五金配件，静音缓冲铰链/材质防火等级不低于B1级。</w:t>
            </w: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</w:t>
            </w:r>
          </w:p>
        </w:tc>
        <w:tc>
          <w:tcPr>
            <w:tcW w:w="3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方茶几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数量：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88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692785</wp:posOffset>
                  </wp:positionV>
                  <wp:extent cx="1580515" cy="1290955"/>
                  <wp:effectExtent l="0" t="0" r="4445" b="4445"/>
                  <wp:wrapNone/>
                  <wp:docPr id="11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515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W600*D600*H450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E0级环保实木多层板基层，浸渍胶膜纸饰面板产品中甲醛释放量不超过0.08 mg/m3，产品总挥发性有机化合物（TVOC）的释放率不超过0.50mg/（m2·h）（72 h），符合《GB/T 15102-2017 浸渍胶膜纸饰面纤维板和刨花板》《GB 18580-2017 室内装修装饰材料人造板及其制品中甲醛释放限量》要求；PVC同色封边条厚度1.5mm，表面无拉丝纹，无起泡，无凹凸点，无划伤，无斑点、纹路无差异，无弯曲痕迹，无污渍、黑点等，背面热熔胶附着牢固，均匀，同一卷封边条不超过两个接头，耐磨耐高温耐酸碱，不褪色，符合《QB/T 4463-2013 家具用封边条技术要求》中对封边条的相关理化性能要求；支撑脚经过除锈、耐酸碱、防腐等特殊处理，外层用静电无尘环保喷涂粉末（涂料），高温防刮花处理。优质五金配件，静音缓冲铰链/材质防火等级不低于B1级。</w:t>
            </w: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8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YTNkYmFiYWViZDhmZmIwMzJmOTc0NDRkNWQwY2IifQ=="/>
  </w:docVars>
  <w:rsids>
    <w:rsidRoot w:val="12B05546"/>
    <w:rsid w:val="0000103B"/>
    <w:rsid w:val="000A659D"/>
    <w:rsid w:val="000D67FB"/>
    <w:rsid w:val="0011717E"/>
    <w:rsid w:val="0016102C"/>
    <w:rsid w:val="001D7DFC"/>
    <w:rsid w:val="00207DEF"/>
    <w:rsid w:val="0023309B"/>
    <w:rsid w:val="002B1F40"/>
    <w:rsid w:val="002E4B74"/>
    <w:rsid w:val="003818A2"/>
    <w:rsid w:val="003A719D"/>
    <w:rsid w:val="003E5163"/>
    <w:rsid w:val="00404AC2"/>
    <w:rsid w:val="004466D3"/>
    <w:rsid w:val="004B439E"/>
    <w:rsid w:val="004E15EF"/>
    <w:rsid w:val="005653BD"/>
    <w:rsid w:val="00580A03"/>
    <w:rsid w:val="006020AB"/>
    <w:rsid w:val="006C4185"/>
    <w:rsid w:val="00754BE2"/>
    <w:rsid w:val="00765676"/>
    <w:rsid w:val="00771AF0"/>
    <w:rsid w:val="007C75CC"/>
    <w:rsid w:val="00804464"/>
    <w:rsid w:val="00836044"/>
    <w:rsid w:val="00844FE2"/>
    <w:rsid w:val="008F5622"/>
    <w:rsid w:val="00953C54"/>
    <w:rsid w:val="0098673C"/>
    <w:rsid w:val="009E3B8A"/>
    <w:rsid w:val="00A931C9"/>
    <w:rsid w:val="00AE3AED"/>
    <w:rsid w:val="00B272A9"/>
    <w:rsid w:val="00BA37FC"/>
    <w:rsid w:val="00BB0C36"/>
    <w:rsid w:val="00BB5B6E"/>
    <w:rsid w:val="00C1636C"/>
    <w:rsid w:val="00C23D63"/>
    <w:rsid w:val="00C94C69"/>
    <w:rsid w:val="00CD04A0"/>
    <w:rsid w:val="00CF1D04"/>
    <w:rsid w:val="00D07D9B"/>
    <w:rsid w:val="00D410A9"/>
    <w:rsid w:val="00D47C30"/>
    <w:rsid w:val="00D91801"/>
    <w:rsid w:val="00D95710"/>
    <w:rsid w:val="00D95B39"/>
    <w:rsid w:val="00DB0E91"/>
    <w:rsid w:val="00DC5238"/>
    <w:rsid w:val="00E34B70"/>
    <w:rsid w:val="00E35D88"/>
    <w:rsid w:val="00ED6224"/>
    <w:rsid w:val="00F50C1F"/>
    <w:rsid w:val="016174B0"/>
    <w:rsid w:val="036B6CC4"/>
    <w:rsid w:val="03BA3B26"/>
    <w:rsid w:val="045E0EE0"/>
    <w:rsid w:val="06A6389A"/>
    <w:rsid w:val="086D74F5"/>
    <w:rsid w:val="08AB747B"/>
    <w:rsid w:val="08AE098F"/>
    <w:rsid w:val="08C963BB"/>
    <w:rsid w:val="095B6ED0"/>
    <w:rsid w:val="097022CD"/>
    <w:rsid w:val="09B036DB"/>
    <w:rsid w:val="09C62956"/>
    <w:rsid w:val="0A3A3D08"/>
    <w:rsid w:val="0CD938D6"/>
    <w:rsid w:val="0EB32E96"/>
    <w:rsid w:val="0EB525BB"/>
    <w:rsid w:val="0F3C0058"/>
    <w:rsid w:val="10763675"/>
    <w:rsid w:val="115A43B6"/>
    <w:rsid w:val="119454C8"/>
    <w:rsid w:val="12B05546"/>
    <w:rsid w:val="141B7AEF"/>
    <w:rsid w:val="154E5CC9"/>
    <w:rsid w:val="156626AA"/>
    <w:rsid w:val="17185516"/>
    <w:rsid w:val="1784106D"/>
    <w:rsid w:val="17B26301"/>
    <w:rsid w:val="194C128A"/>
    <w:rsid w:val="196C4A70"/>
    <w:rsid w:val="19F13F44"/>
    <w:rsid w:val="1A163334"/>
    <w:rsid w:val="1B4E5DD4"/>
    <w:rsid w:val="1CF300C4"/>
    <w:rsid w:val="1D847801"/>
    <w:rsid w:val="1D8B1A23"/>
    <w:rsid w:val="1DEB649D"/>
    <w:rsid w:val="1E302E61"/>
    <w:rsid w:val="1E553D04"/>
    <w:rsid w:val="1F24496C"/>
    <w:rsid w:val="1F6A4E13"/>
    <w:rsid w:val="20ED6F1C"/>
    <w:rsid w:val="21786E37"/>
    <w:rsid w:val="217A681F"/>
    <w:rsid w:val="21811486"/>
    <w:rsid w:val="222E5EF7"/>
    <w:rsid w:val="226A118D"/>
    <w:rsid w:val="246F5293"/>
    <w:rsid w:val="2478262D"/>
    <w:rsid w:val="25DC0BFF"/>
    <w:rsid w:val="26A253A9"/>
    <w:rsid w:val="26DA0261"/>
    <w:rsid w:val="275400F9"/>
    <w:rsid w:val="2942243B"/>
    <w:rsid w:val="2B771515"/>
    <w:rsid w:val="2BE02E09"/>
    <w:rsid w:val="2C200857"/>
    <w:rsid w:val="2C527D02"/>
    <w:rsid w:val="2D31249E"/>
    <w:rsid w:val="2EF077D4"/>
    <w:rsid w:val="2F62133D"/>
    <w:rsid w:val="3042399E"/>
    <w:rsid w:val="304D204D"/>
    <w:rsid w:val="33445A03"/>
    <w:rsid w:val="335F30AD"/>
    <w:rsid w:val="337C577D"/>
    <w:rsid w:val="35B748E8"/>
    <w:rsid w:val="37D84504"/>
    <w:rsid w:val="39144532"/>
    <w:rsid w:val="3917583B"/>
    <w:rsid w:val="3BB2301B"/>
    <w:rsid w:val="3C8E011E"/>
    <w:rsid w:val="3D266AED"/>
    <w:rsid w:val="3DCF040F"/>
    <w:rsid w:val="3DF46DFA"/>
    <w:rsid w:val="3E8949D8"/>
    <w:rsid w:val="3F472ACF"/>
    <w:rsid w:val="3FD1658F"/>
    <w:rsid w:val="40F11C01"/>
    <w:rsid w:val="410828F7"/>
    <w:rsid w:val="418C30BB"/>
    <w:rsid w:val="418E2D46"/>
    <w:rsid w:val="41B478D9"/>
    <w:rsid w:val="42574E2A"/>
    <w:rsid w:val="448D4036"/>
    <w:rsid w:val="4649001F"/>
    <w:rsid w:val="47B76534"/>
    <w:rsid w:val="47E00303"/>
    <w:rsid w:val="48E63400"/>
    <w:rsid w:val="49023B9E"/>
    <w:rsid w:val="4AAD0E25"/>
    <w:rsid w:val="4B6E2170"/>
    <w:rsid w:val="4C9D2557"/>
    <w:rsid w:val="4CFC6080"/>
    <w:rsid w:val="4D792088"/>
    <w:rsid w:val="4FD17660"/>
    <w:rsid w:val="504512C6"/>
    <w:rsid w:val="508542EE"/>
    <w:rsid w:val="50AA68E7"/>
    <w:rsid w:val="535639F2"/>
    <w:rsid w:val="53F25749"/>
    <w:rsid w:val="547F2227"/>
    <w:rsid w:val="54FC4E86"/>
    <w:rsid w:val="55556085"/>
    <w:rsid w:val="55BC26E7"/>
    <w:rsid w:val="56741029"/>
    <w:rsid w:val="574B09AF"/>
    <w:rsid w:val="58C06CB1"/>
    <w:rsid w:val="59D310B4"/>
    <w:rsid w:val="59EA4232"/>
    <w:rsid w:val="59F12731"/>
    <w:rsid w:val="5B5A05D5"/>
    <w:rsid w:val="5B8F334A"/>
    <w:rsid w:val="5BBD250E"/>
    <w:rsid w:val="5BD464DD"/>
    <w:rsid w:val="5C8F3B8F"/>
    <w:rsid w:val="5C9E4FE8"/>
    <w:rsid w:val="5CEF6411"/>
    <w:rsid w:val="5E156D2E"/>
    <w:rsid w:val="5E766A47"/>
    <w:rsid w:val="5F117A27"/>
    <w:rsid w:val="5F87544C"/>
    <w:rsid w:val="5FFD5FBA"/>
    <w:rsid w:val="60040486"/>
    <w:rsid w:val="627C2710"/>
    <w:rsid w:val="63EF4813"/>
    <w:rsid w:val="63F85CC7"/>
    <w:rsid w:val="64600D16"/>
    <w:rsid w:val="66BD5D39"/>
    <w:rsid w:val="66FD16EC"/>
    <w:rsid w:val="6A3E5D3B"/>
    <w:rsid w:val="6A5E27E1"/>
    <w:rsid w:val="6A846EC8"/>
    <w:rsid w:val="6B376E9F"/>
    <w:rsid w:val="6D535020"/>
    <w:rsid w:val="6D620B1C"/>
    <w:rsid w:val="6DA01AB8"/>
    <w:rsid w:val="6DE04961"/>
    <w:rsid w:val="6EF979DA"/>
    <w:rsid w:val="6F411D1D"/>
    <w:rsid w:val="6FA31AEE"/>
    <w:rsid w:val="6FF65561"/>
    <w:rsid w:val="70DB1F9C"/>
    <w:rsid w:val="71152E5E"/>
    <w:rsid w:val="71D26B75"/>
    <w:rsid w:val="731047E9"/>
    <w:rsid w:val="73231DED"/>
    <w:rsid w:val="73BB1451"/>
    <w:rsid w:val="74593890"/>
    <w:rsid w:val="75634134"/>
    <w:rsid w:val="75F26A4D"/>
    <w:rsid w:val="770116EF"/>
    <w:rsid w:val="776B2149"/>
    <w:rsid w:val="782B326D"/>
    <w:rsid w:val="78822BDB"/>
    <w:rsid w:val="795357E5"/>
    <w:rsid w:val="795607AE"/>
    <w:rsid w:val="795C4D0D"/>
    <w:rsid w:val="799648A8"/>
    <w:rsid w:val="7A4C5C8B"/>
    <w:rsid w:val="7A8B67E7"/>
    <w:rsid w:val="7A942E8B"/>
    <w:rsid w:val="7AA96178"/>
    <w:rsid w:val="7B227EAA"/>
    <w:rsid w:val="7C3F5460"/>
    <w:rsid w:val="7C9E0DDD"/>
    <w:rsid w:val="7CA77BD5"/>
    <w:rsid w:val="7D9A32AB"/>
    <w:rsid w:val="7DAA0642"/>
    <w:rsid w:val="7EBF60CB"/>
    <w:rsid w:val="7EC5333B"/>
    <w:rsid w:val="7F9417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题目2 Char Char"/>
    <w:link w:val="10"/>
    <w:qFormat/>
    <w:uiPriority w:val="0"/>
    <w:rPr>
      <w:rFonts w:ascii="宋体" w:hAnsi="宋体" w:eastAsia="宋体" w:cs="宋体"/>
      <w:b/>
      <w:sz w:val="28"/>
      <w:szCs w:val="28"/>
      <w:lang w:val="en-US" w:eastAsia="zh-CN" w:bidi="ar-SA"/>
    </w:rPr>
  </w:style>
  <w:style w:type="paragraph" w:customStyle="1" w:styleId="10">
    <w:name w:val="题目2"/>
    <w:basedOn w:val="1"/>
    <w:link w:val="9"/>
    <w:qFormat/>
    <w:uiPriority w:val="0"/>
    <w:pPr>
      <w:widowControl/>
      <w:spacing w:beforeLines="50" w:afterLines="50" w:line="380" w:lineRule="exact"/>
      <w:jc w:val="left"/>
    </w:pPr>
    <w:rPr>
      <w:rFonts w:ascii="宋体" w:hAnsi="宋体" w:eastAsia="宋体" w:cs="宋体"/>
      <w:b/>
      <w:sz w:val="28"/>
      <w:szCs w:val="28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7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2051</Words>
  <Characters>2440</Characters>
  <Lines>6</Lines>
  <Paragraphs>1</Paragraphs>
  <TotalTime>12</TotalTime>
  <ScaleCrop>false</ScaleCrop>
  <LinksUpToDate>false</LinksUpToDate>
  <CharactersWithSpaces>2529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2018-09-21T05:18:00Z</dcterms:created>
  <dc:creator>mj</dc:creator>
  <cp:lastModifiedBy>stephen郁</cp:lastModifiedBy>
  <dcterms:modified xsi:type="dcterms:W3CDTF">2023-07-10T11:43:42Z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CF0B40ECF14B4415A7A6B7981CFDFDFD_13</vt:lpwstr>
  </property>
</Properties>
</file>